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8F54B"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Приложение </w:t>
      </w:r>
    </w:p>
    <w:p w14:paraId="02372234"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к Постановлению Администрации </w:t>
      </w:r>
    </w:p>
    <w:p w14:paraId="1827E43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Раменского городского округа</w:t>
      </w:r>
    </w:p>
    <w:p w14:paraId="4D6A8B63"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Московской области</w:t>
      </w:r>
    </w:p>
    <w:p w14:paraId="0B724669" w14:textId="37879D3D" w:rsidR="00EB057F" w:rsidRPr="002E37A7" w:rsidRDefault="000311C0" w:rsidP="004452E5">
      <w:pPr>
        <w:widowControl w:val="0"/>
        <w:tabs>
          <w:tab w:val="left" w:pos="12191"/>
          <w:tab w:val="left" w:pos="12333"/>
          <w:tab w:val="left" w:pos="12616"/>
        </w:tabs>
        <w:autoSpaceDE w:val="0"/>
        <w:autoSpaceDN w:val="0"/>
        <w:adjustRightInd w:val="0"/>
        <w:spacing w:after="0" w:line="240" w:lineRule="auto"/>
        <w:jc w:val="right"/>
        <w:rPr>
          <w:rFonts w:ascii="Times New Roman" w:hAnsi="Times New Roman"/>
          <w:sz w:val="24"/>
          <w:szCs w:val="24"/>
          <w:u w:val="single"/>
        </w:rPr>
      </w:pPr>
      <w:r w:rsidRPr="002E37A7">
        <w:rPr>
          <w:rFonts w:ascii="Times New Roman" w:hAnsi="Times New Roman"/>
          <w:sz w:val="24"/>
          <w:szCs w:val="24"/>
        </w:rPr>
        <w:t xml:space="preserve">                                                                                                                                                                     </w:t>
      </w:r>
      <w:r w:rsidR="00BF7E95">
        <w:rPr>
          <w:rFonts w:ascii="Times New Roman" w:hAnsi="Times New Roman"/>
          <w:sz w:val="24"/>
          <w:szCs w:val="24"/>
        </w:rPr>
        <w:t xml:space="preserve">                        </w:t>
      </w:r>
      <w:r w:rsidR="003D6BC0">
        <w:rPr>
          <w:rFonts w:ascii="Times New Roman" w:hAnsi="Times New Roman"/>
          <w:sz w:val="24"/>
          <w:szCs w:val="24"/>
        </w:rPr>
        <w:t xml:space="preserve">       </w:t>
      </w:r>
      <w:r w:rsidR="003D6BC0">
        <w:rPr>
          <w:rFonts w:ascii="Times New Roman" w:hAnsi="Times New Roman"/>
          <w:sz w:val="24"/>
          <w:szCs w:val="24"/>
          <w:u w:val="single"/>
        </w:rPr>
        <w:t>о</w:t>
      </w:r>
      <w:r w:rsidR="00EB057F" w:rsidRPr="002E37A7">
        <w:rPr>
          <w:rFonts w:ascii="Times New Roman" w:hAnsi="Times New Roman"/>
          <w:sz w:val="24"/>
          <w:szCs w:val="24"/>
          <w:u w:val="single"/>
        </w:rPr>
        <w:t>т</w:t>
      </w:r>
      <w:r w:rsidR="003D6BC0">
        <w:rPr>
          <w:rFonts w:ascii="Times New Roman" w:hAnsi="Times New Roman"/>
          <w:sz w:val="24"/>
          <w:szCs w:val="24"/>
          <w:u w:val="single"/>
        </w:rPr>
        <w:t xml:space="preserve"> </w:t>
      </w:r>
      <w:r w:rsidR="00086705">
        <w:rPr>
          <w:rFonts w:ascii="Times New Roman" w:hAnsi="Times New Roman"/>
          <w:sz w:val="24"/>
          <w:szCs w:val="24"/>
          <w:u w:val="single"/>
        </w:rPr>
        <w:t xml:space="preserve">  </w:t>
      </w:r>
      <w:r w:rsidR="0006052B">
        <w:rPr>
          <w:rFonts w:ascii="Times New Roman" w:hAnsi="Times New Roman"/>
          <w:sz w:val="24"/>
          <w:szCs w:val="24"/>
          <w:u w:val="single"/>
        </w:rPr>
        <w:t xml:space="preserve">        </w:t>
      </w:r>
      <w:r w:rsidR="00D14597">
        <w:rPr>
          <w:rFonts w:ascii="Times New Roman" w:hAnsi="Times New Roman"/>
          <w:sz w:val="24"/>
          <w:szCs w:val="24"/>
          <w:u w:val="single"/>
        </w:rPr>
        <w:t xml:space="preserve">  </w:t>
      </w:r>
      <w:r w:rsidR="00086705">
        <w:rPr>
          <w:rFonts w:ascii="Times New Roman" w:hAnsi="Times New Roman"/>
          <w:sz w:val="24"/>
          <w:szCs w:val="24"/>
          <w:u w:val="single"/>
        </w:rPr>
        <w:t xml:space="preserve"> </w:t>
      </w:r>
      <w:r w:rsidR="00267FD3">
        <w:rPr>
          <w:rFonts w:ascii="Times New Roman" w:hAnsi="Times New Roman"/>
          <w:sz w:val="24"/>
          <w:szCs w:val="24"/>
          <w:u w:val="single"/>
        </w:rPr>
        <w:t>№</w:t>
      </w:r>
      <w:r w:rsidR="004851DA">
        <w:rPr>
          <w:rFonts w:ascii="Times New Roman" w:hAnsi="Times New Roman"/>
          <w:sz w:val="24"/>
          <w:szCs w:val="24"/>
          <w:u w:val="single"/>
        </w:rPr>
        <w:t xml:space="preserve"> </w:t>
      </w:r>
      <w:r w:rsidR="00AE1122">
        <w:rPr>
          <w:rFonts w:ascii="Times New Roman" w:hAnsi="Times New Roman"/>
          <w:sz w:val="24"/>
          <w:szCs w:val="24"/>
          <w:u w:val="single"/>
        </w:rPr>
        <w:t xml:space="preserve"> </w:t>
      </w:r>
      <w:r w:rsidR="00EF0754">
        <w:rPr>
          <w:rFonts w:ascii="Times New Roman" w:hAnsi="Times New Roman"/>
          <w:sz w:val="24"/>
          <w:szCs w:val="24"/>
          <w:u w:val="single"/>
        </w:rPr>
        <w:t xml:space="preserve"> </w:t>
      </w:r>
      <w:r w:rsidR="0006052B">
        <w:rPr>
          <w:rFonts w:ascii="Times New Roman" w:hAnsi="Times New Roman"/>
          <w:sz w:val="24"/>
          <w:szCs w:val="24"/>
          <w:u w:val="single"/>
        </w:rPr>
        <w:t xml:space="preserve">      </w:t>
      </w:r>
      <w:r w:rsidR="00EF0754">
        <w:rPr>
          <w:rFonts w:ascii="Times New Roman" w:hAnsi="Times New Roman"/>
          <w:sz w:val="24"/>
          <w:szCs w:val="24"/>
          <w:u w:val="single"/>
        </w:rPr>
        <w:t xml:space="preserve">      </w:t>
      </w:r>
      <w:r w:rsidR="00141BBD">
        <w:rPr>
          <w:rFonts w:ascii="Times New Roman" w:hAnsi="Times New Roman"/>
          <w:sz w:val="24"/>
          <w:szCs w:val="24"/>
          <w:u w:val="single"/>
        </w:rPr>
        <w:t xml:space="preserve"> </w:t>
      </w:r>
      <w:r w:rsidR="006D7A7E" w:rsidRPr="006D7A7E">
        <w:rPr>
          <w:rFonts w:ascii="Times New Roman" w:hAnsi="Times New Roman"/>
          <w:sz w:val="4"/>
          <w:szCs w:val="4"/>
          <w:u w:val="single"/>
        </w:rPr>
        <w:t xml:space="preserve"> .</w:t>
      </w:r>
      <w:r w:rsidR="00141BBD">
        <w:rPr>
          <w:rFonts w:ascii="Times New Roman" w:hAnsi="Times New Roman"/>
          <w:sz w:val="24"/>
          <w:szCs w:val="24"/>
          <w:u w:val="single"/>
        </w:rPr>
        <w:t xml:space="preserve">           </w:t>
      </w:r>
      <w:r w:rsidR="00BF7E95">
        <w:rPr>
          <w:rFonts w:ascii="Times New Roman" w:hAnsi="Times New Roman"/>
          <w:sz w:val="24"/>
          <w:szCs w:val="24"/>
          <w:u w:val="single"/>
        </w:rPr>
        <w:t xml:space="preserve">     </w:t>
      </w:r>
      <w:r w:rsidRPr="002E37A7">
        <w:rPr>
          <w:rFonts w:ascii="Times New Roman" w:hAnsi="Times New Roman"/>
          <w:sz w:val="24"/>
          <w:szCs w:val="24"/>
          <w:u w:val="single"/>
        </w:rPr>
        <w:t xml:space="preserve">          </w:t>
      </w:r>
    </w:p>
    <w:p w14:paraId="3A03DDC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p>
    <w:p w14:paraId="415FAE2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Утверждена </w:t>
      </w:r>
    </w:p>
    <w:p w14:paraId="0EA9C58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Постановлением Администрации</w:t>
      </w:r>
    </w:p>
    <w:p w14:paraId="220A681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Раменского городского округа</w:t>
      </w:r>
    </w:p>
    <w:p w14:paraId="0448E54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Московской области</w:t>
      </w:r>
    </w:p>
    <w:p w14:paraId="4A282182" w14:textId="77777777" w:rsidR="005E271A" w:rsidRDefault="005E271A" w:rsidP="00BA212E">
      <w:pPr>
        <w:widowControl w:val="0"/>
        <w:autoSpaceDE w:val="0"/>
        <w:autoSpaceDN w:val="0"/>
        <w:adjustRightInd w:val="0"/>
        <w:spacing w:after="0" w:line="240" w:lineRule="auto"/>
        <w:jc w:val="right"/>
        <w:rPr>
          <w:rFonts w:ascii="Times New Roman" w:hAnsi="Times New Roman"/>
          <w:sz w:val="24"/>
          <w:szCs w:val="24"/>
        </w:rPr>
      </w:pPr>
    </w:p>
    <w:p w14:paraId="48095D15" w14:textId="7B116A09" w:rsidR="00EB057F" w:rsidRPr="005E271A" w:rsidRDefault="005E271A" w:rsidP="005E271A">
      <w:pPr>
        <w:widowControl w:val="0"/>
        <w:tabs>
          <w:tab w:val="left" w:pos="12191"/>
          <w:tab w:val="left" w:pos="12474"/>
        </w:tabs>
        <w:autoSpaceDE w:val="0"/>
        <w:autoSpaceDN w:val="0"/>
        <w:adjustRightInd w:val="0"/>
        <w:spacing w:after="0" w:line="240" w:lineRule="auto"/>
        <w:jc w:val="center"/>
        <w:rPr>
          <w:rFonts w:ascii="Times New Roman" w:hAnsi="Times New Roman"/>
          <w:sz w:val="24"/>
          <w:szCs w:val="24"/>
          <w:u w:val="single"/>
        </w:rPr>
      </w:pPr>
      <w:r w:rsidRPr="005E271A">
        <w:rPr>
          <w:rFonts w:ascii="Times New Roman" w:hAnsi="Times New Roman"/>
          <w:sz w:val="24"/>
          <w:szCs w:val="24"/>
        </w:rPr>
        <w:t xml:space="preserve">                                                                                                                                                                                                          </w:t>
      </w:r>
      <w:r w:rsidR="004452E5">
        <w:rPr>
          <w:rFonts w:ascii="Times New Roman" w:hAnsi="Times New Roman"/>
          <w:sz w:val="24"/>
          <w:szCs w:val="24"/>
        </w:rPr>
        <w:t xml:space="preserve">  </w:t>
      </w:r>
      <w:r w:rsidRPr="005E271A">
        <w:rPr>
          <w:rFonts w:ascii="Times New Roman" w:hAnsi="Times New Roman"/>
          <w:sz w:val="24"/>
          <w:szCs w:val="24"/>
        </w:rPr>
        <w:t xml:space="preserve"> </w:t>
      </w:r>
      <w:r w:rsidR="004452E5">
        <w:rPr>
          <w:rFonts w:ascii="Times New Roman" w:hAnsi="Times New Roman"/>
          <w:sz w:val="24"/>
          <w:szCs w:val="24"/>
          <w:u w:val="single"/>
        </w:rPr>
        <w:t>о</w:t>
      </w:r>
      <w:r w:rsidRPr="005E271A">
        <w:rPr>
          <w:rFonts w:ascii="Times New Roman" w:hAnsi="Times New Roman"/>
          <w:sz w:val="24"/>
          <w:szCs w:val="24"/>
          <w:u w:val="single"/>
        </w:rPr>
        <w:t>т</w:t>
      </w:r>
      <w:r w:rsidR="004452E5">
        <w:rPr>
          <w:rFonts w:ascii="Times New Roman" w:hAnsi="Times New Roman"/>
          <w:sz w:val="24"/>
          <w:szCs w:val="24"/>
          <w:u w:val="single"/>
        </w:rPr>
        <w:t xml:space="preserve"> 31.10.2019</w:t>
      </w:r>
      <w:r w:rsidRPr="005E271A">
        <w:rPr>
          <w:rFonts w:ascii="Times New Roman" w:hAnsi="Times New Roman"/>
          <w:sz w:val="24"/>
          <w:szCs w:val="24"/>
          <w:u w:val="single"/>
        </w:rPr>
        <w:t xml:space="preserve">  №</w:t>
      </w:r>
      <w:r w:rsidR="004452E5">
        <w:rPr>
          <w:rFonts w:ascii="Times New Roman" w:hAnsi="Times New Roman"/>
          <w:sz w:val="24"/>
          <w:szCs w:val="24"/>
          <w:u w:val="single"/>
        </w:rPr>
        <w:t xml:space="preserve"> 17</w:t>
      </w:r>
      <w:r w:rsidRPr="005E271A">
        <w:rPr>
          <w:rFonts w:ascii="Times New Roman" w:hAnsi="Times New Roman"/>
          <w:sz w:val="2"/>
          <w:szCs w:val="2"/>
          <w:u w:val="single"/>
        </w:rPr>
        <w:t xml:space="preserve">   .                          </w:t>
      </w:r>
    </w:p>
    <w:p w14:paraId="2A44C65F" w14:textId="77777777" w:rsidR="00EB057F" w:rsidRPr="002E37A7" w:rsidRDefault="00EB057F" w:rsidP="00EB057F">
      <w:pPr>
        <w:widowControl w:val="0"/>
        <w:autoSpaceDE w:val="0"/>
        <w:autoSpaceDN w:val="0"/>
        <w:adjustRightInd w:val="0"/>
        <w:spacing w:after="0" w:line="240" w:lineRule="auto"/>
        <w:rPr>
          <w:rFonts w:ascii="Times New Roman" w:hAnsi="Times New Roman"/>
          <w:sz w:val="24"/>
          <w:szCs w:val="24"/>
        </w:rPr>
      </w:pPr>
    </w:p>
    <w:p w14:paraId="2B7AF8E3"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27AAF628"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E1AE6F" w14:textId="1DBCFAA7" w:rsidR="00835872"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28"/>
          <w:szCs w:val="28"/>
        </w:rPr>
        <w:t xml:space="preserve"> </w:t>
      </w:r>
      <w:r w:rsidR="00835872" w:rsidRPr="002E37A7">
        <w:rPr>
          <w:rFonts w:ascii="Times New Roman" w:hAnsi="Times New Roman"/>
          <w:sz w:val="48"/>
          <w:szCs w:val="48"/>
        </w:rPr>
        <w:t>Муниципальная программа</w:t>
      </w:r>
    </w:p>
    <w:p w14:paraId="50A25AB8" w14:textId="74C57F94" w:rsidR="00EB057F" w:rsidRPr="002E37A7" w:rsidRDefault="00835872" w:rsidP="00835872">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48"/>
          <w:szCs w:val="48"/>
        </w:rPr>
        <w:t>Раменского городского округа Московской области</w:t>
      </w:r>
    </w:p>
    <w:p w14:paraId="7F7F17A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p>
    <w:p w14:paraId="49BABD67" w14:textId="77777777" w:rsidR="00EB057F" w:rsidRPr="002E37A7" w:rsidRDefault="00EB057F" w:rsidP="00EB057F">
      <w:pPr>
        <w:jc w:val="center"/>
        <w:rPr>
          <w:rFonts w:ascii="Times New Roman" w:hAnsi="Times New Roman"/>
          <w:sz w:val="40"/>
          <w:szCs w:val="40"/>
        </w:rPr>
      </w:pPr>
      <w:r w:rsidRPr="002E37A7">
        <w:rPr>
          <w:rFonts w:ascii="Times New Roman" w:hAnsi="Times New Roman"/>
          <w:sz w:val="40"/>
          <w:szCs w:val="40"/>
        </w:rPr>
        <w:t>«Управление имуществом и муниципальными финансами»</w:t>
      </w:r>
    </w:p>
    <w:p w14:paraId="1C00F58E"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6BD919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02C5AFE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F94FE2"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1B7A88B1"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6DAB4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F5CFFDB"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3DD06121" w14:textId="7BBEE5EF" w:rsidR="00EB057F"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6587FD01" w14:textId="77777777" w:rsidR="00093A30" w:rsidRPr="002E37A7" w:rsidRDefault="00093A30" w:rsidP="00EB057F">
      <w:pPr>
        <w:widowControl w:val="0"/>
        <w:autoSpaceDE w:val="0"/>
        <w:autoSpaceDN w:val="0"/>
        <w:adjustRightInd w:val="0"/>
        <w:spacing w:after="0" w:line="240" w:lineRule="auto"/>
        <w:jc w:val="center"/>
        <w:rPr>
          <w:rFonts w:ascii="Times New Roman" w:hAnsi="Times New Roman"/>
          <w:sz w:val="28"/>
          <w:szCs w:val="28"/>
        </w:rPr>
      </w:pPr>
    </w:p>
    <w:p w14:paraId="7E2B1064"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5520D1A0"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tbl>
      <w:tblPr>
        <w:tblW w:w="16015" w:type="dxa"/>
        <w:jc w:val="center"/>
        <w:tblLook w:val="04A0" w:firstRow="1" w:lastRow="0" w:firstColumn="1" w:lastColumn="0" w:noHBand="0" w:noVBand="1"/>
      </w:tblPr>
      <w:tblGrid>
        <w:gridCol w:w="3873"/>
        <w:gridCol w:w="1953"/>
        <w:gridCol w:w="1563"/>
        <w:gridCol w:w="1698"/>
        <w:gridCol w:w="1701"/>
        <w:gridCol w:w="1842"/>
        <w:gridCol w:w="2047"/>
        <w:gridCol w:w="1338"/>
      </w:tblGrid>
      <w:tr w:rsidR="00EB057F" w:rsidRPr="002E37A7" w14:paraId="6FC48C17"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716C65B" w14:textId="39589725" w:rsidR="00EB057F" w:rsidRPr="002E37A7" w:rsidRDefault="00EB057F" w:rsidP="00963F15">
            <w:pPr>
              <w:spacing w:after="0" w:line="240" w:lineRule="auto"/>
              <w:jc w:val="center"/>
              <w:rPr>
                <w:rFonts w:ascii="Times New Roman" w:eastAsia="Times New Roman" w:hAnsi="Times New Roman"/>
                <w:color w:val="000000"/>
                <w:sz w:val="28"/>
                <w:szCs w:val="28"/>
                <w:lang w:eastAsia="ru-RU"/>
              </w:rPr>
            </w:pPr>
            <w:r w:rsidRPr="002E37A7">
              <w:rPr>
                <w:rFonts w:ascii="Times New Roman" w:eastAsia="Times New Roman" w:hAnsi="Times New Roman"/>
                <w:color w:val="000000"/>
                <w:sz w:val="28"/>
                <w:szCs w:val="28"/>
                <w:lang w:eastAsia="ru-RU"/>
              </w:rPr>
              <w:lastRenderedPageBreak/>
              <w:t>П</w:t>
            </w:r>
            <w:r w:rsidR="00835872" w:rsidRPr="002E37A7">
              <w:rPr>
                <w:rFonts w:ascii="Times New Roman" w:eastAsia="Times New Roman" w:hAnsi="Times New Roman"/>
                <w:color w:val="000000"/>
                <w:sz w:val="28"/>
                <w:szCs w:val="28"/>
                <w:lang w:eastAsia="ru-RU"/>
              </w:rPr>
              <w:t>аспорт</w:t>
            </w:r>
            <w:r w:rsidRPr="002E37A7">
              <w:rPr>
                <w:rFonts w:ascii="Times New Roman" w:eastAsia="Times New Roman" w:hAnsi="Times New Roman"/>
                <w:color w:val="000000"/>
                <w:sz w:val="28"/>
                <w:szCs w:val="28"/>
                <w:lang w:eastAsia="ru-RU"/>
              </w:rPr>
              <w:t xml:space="preserve"> </w:t>
            </w:r>
            <w:r w:rsidR="00963F15">
              <w:rPr>
                <w:rFonts w:ascii="Times New Roman" w:eastAsia="Times New Roman" w:hAnsi="Times New Roman"/>
                <w:color w:val="000000"/>
                <w:sz w:val="28"/>
                <w:szCs w:val="28"/>
                <w:lang w:eastAsia="ru-RU"/>
              </w:rPr>
              <w:t>м</w:t>
            </w:r>
            <w:r w:rsidR="00835872" w:rsidRPr="002E37A7">
              <w:rPr>
                <w:rFonts w:ascii="Times New Roman" w:eastAsia="Times New Roman" w:hAnsi="Times New Roman"/>
                <w:color w:val="000000"/>
                <w:sz w:val="28"/>
                <w:szCs w:val="28"/>
                <w:lang w:eastAsia="ru-RU"/>
              </w:rPr>
              <w:t>униципальной программы Раменского городского округа Московской области</w:t>
            </w:r>
          </w:p>
        </w:tc>
      </w:tr>
      <w:tr w:rsidR="00EB057F" w:rsidRPr="002E37A7" w14:paraId="2D6B871A"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23F31EF" w14:textId="77777777" w:rsidR="00EB057F" w:rsidRPr="00487BF6" w:rsidRDefault="00EB057F" w:rsidP="00144D94">
            <w:pPr>
              <w:spacing w:after="0" w:line="240" w:lineRule="auto"/>
              <w:jc w:val="center"/>
              <w:rPr>
                <w:rFonts w:ascii="Times New Roman" w:eastAsia="Times New Roman" w:hAnsi="Times New Roman"/>
                <w:bCs/>
                <w:color w:val="000000"/>
                <w:sz w:val="28"/>
                <w:szCs w:val="28"/>
                <w:lang w:eastAsia="ru-RU"/>
              </w:rPr>
            </w:pPr>
            <w:r w:rsidRPr="00487BF6">
              <w:rPr>
                <w:rFonts w:ascii="Times New Roman" w:eastAsia="Times New Roman" w:hAnsi="Times New Roman"/>
                <w:bCs/>
                <w:color w:val="000000"/>
                <w:sz w:val="28"/>
                <w:szCs w:val="28"/>
                <w:lang w:eastAsia="ru-RU"/>
              </w:rPr>
              <w:t>«Управление имуществом и муниципальными финансами»</w:t>
            </w:r>
          </w:p>
        </w:tc>
      </w:tr>
      <w:tr w:rsidR="00EB057F" w:rsidRPr="002E37A7" w14:paraId="6F49EBB0" w14:textId="77777777" w:rsidTr="008E3699">
        <w:trPr>
          <w:gridAfter w:val="1"/>
          <w:wAfter w:w="1338" w:type="dxa"/>
          <w:trHeight w:val="400"/>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AABCB"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Координатор муниципальной программы</w:t>
            </w:r>
          </w:p>
        </w:tc>
        <w:tc>
          <w:tcPr>
            <w:tcW w:w="10804" w:type="dxa"/>
            <w:gridSpan w:val="6"/>
            <w:tcBorders>
              <w:top w:val="single" w:sz="4" w:space="0" w:color="000000"/>
              <w:left w:val="nil"/>
              <w:bottom w:val="single" w:sz="4" w:space="0" w:color="000000"/>
              <w:right w:val="single" w:sz="4" w:space="0" w:color="000000"/>
            </w:tcBorders>
            <w:shd w:val="clear" w:color="auto" w:fill="auto"/>
            <w:vAlign w:val="center"/>
            <w:hideMark/>
          </w:tcPr>
          <w:p w14:paraId="2D0D38D4"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Заместитель главы администрации Раменского городского округа С.И. Будкин</w:t>
            </w:r>
          </w:p>
        </w:tc>
      </w:tr>
      <w:tr w:rsidR="00EB057F" w:rsidRPr="002E37A7" w14:paraId="1A93578A" w14:textId="77777777" w:rsidTr="008E3699">
        <w:trPr>
          <w:gridAfter w:val="1"/>
          <w:wAfter w:w="1338" w:type="dxa"/>
          <w:trHeight w:val="485"/>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01E3B481"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Муниципальный заказчик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17906C31"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Управление муниципальным имуществом Раменского городского округа</w:t>
            </w:r>
          </w:p>
        </w:tc>
      </w:tr>
      <w:tr w:rsidR="00EB057F" w:rsidRPr="002E37A7" w14:paraId="0863106D" w14:textId="77777777" w:rsidTr="008E3699">
        <w:trPr>
          <w:gridAfter w:val="1"/>
          <w:wAfter w:w="1338" w:type="dxa"/>
          <w:trHeight w:val="4391"/>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21921B68"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Цели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tcPr>
          <w:p w14:paraId="25C7EE5A" w14:textId="77777777" w:rsidR="00AE6776" w:rsidRPr="002E37A7" w:rsidRDefault="00AE6776" w:rsidP="00AE6776">
            <w:pPr>
              <w:numPr>
                <w:ilvl w:val="0"/>
                <w:numId w:val="10"/>
              </w:numPr>
              <w:tabs>
                <w:tab w:val="left" w:pos="-426"/>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020FBF20"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3123EC9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A383F03"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качества управления муниципальными финансами Раменского городского округа Московской области.</w:t>
            </w:r>
          </w:p>
          <w:p w14:paraId="6AD644F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бесперебойного функционирования отраслевых и структурных подразделений администрации Раменского городского округа.</w:t>
            </w:r>
          </w:p>
          <w:p w14:paraId="39214AC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4D3F201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7D322930" w14:textId="770579BA" w:rsidR="00EB057F" w:rsidRPr="002E37A7" w:rsidRDefault="00EB057F" w:rsidP="00144D94">
            <w:pPr>
              <w:spacing w:after="0" w:line="240" w:lineRule="auto"/>
              <w:rPr>
                <w:rFonts w:ascii="Times New Roman" w:eastAsia="Times New Roman" w:hAnsi="Times New Roman"/>
                <w:color w:val="000000"/>
                <w:lang w:eastAsia="ru-RU"/>
              </w:rPr>
            </w:pPr>
          </w:p>
        </w:tc>
      </w:tr>
      <w:tr w:rsidR="00EB057F" w:rsidRPr="002E37A7" w14:paraId="266BCD4E" w14:textId="77777777" w:rsidTr="008E3699">
        <w:trPr>
          <w:gridAfter w:val="1"/>
          <w:wAfter w:w="1338" w:type="dxa"/>
          <w:trHeight w:val="255"/>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E537A6"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Перечень подпрограмм</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3594BEE3"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 «Развитие имущественного комплекса».</w:t>
            </w:r>
          </w:p>
        </w:tc>
      </w:tr>
      <w:tr w:rsidR="00EB057F" w:rsidRPr="002E37A7" w14:paraId="406B72E0" w14:textId="77777777" w:rsidTr="008E3699">
        <w:trPr>
          <w:gridAfter w:val="1"/>
          <w:wAfter w:w="1338" w:type="dxa"/>
          <w:trHeight w:val="255"/>
          <w:jc w:val="center"/>
        </w:trPr>
        <w:tc>
          <w:tcPr>
            <w:tcW w:w="3873" w:type="dxa"/>
            <w:vMerge/>
            <w:tcBorders>
              <w:top w:val="nil"/>
              <w:left w:val="single" w:sz="4" w:space="0" w:color="000000"/>
              <w:bottom w:val="single" w:sz="4" w:space="0" w:color="000000"/>
              <w:right w:val="single" w:sz="4" w:space="0" w:color="000000"/>
            </w:tcBorders>
            <w:vAlign w:val="center"/>
            <w:hideMark/>
          </w:tcPr>
          <w:p w14:paraId="10AFDDB7"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vAlign w:val="center"/>
            <w:hideMark/>
          </w:tcPr>
          <w:p w14:paraId="45D967AF"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III «Совершенствование муниципальной службы Московской области».</w:t>
            </w:r>
          </w:p>
        </w:tc>
      </w:tr>
      <w:tr w:rsidR="00EB057F" w:rsidRPr="002E37A7" w14:paraId="407F4485" w14:textId="77777777" w:rsidTr="008E3699">
        <w:trPr>
          <w:gridAfter w:val="1"/>
          <w:wAfter w:w="1338" w:type="dxa"/>
          <w:trHeight w:val="231"/>
          <w:jc w:val="center"/>
        </w:trPr>
        <w:tc>
          <w:tcPr>
            <w:tcW w:w="3873" w:type="dxa"/>
            <w:vMerge/>
            <w:tcBorders>
              <w:top w:val="nil"/>
              <w:left w:val="single" w:sz="4" w:space="0" w:color="000000"/>
              <w:bottom w:val="single" w:sz="4" w:space="0" w:color="000000"/>
              <w:right w:val="single" w:sz="4" w:space="0" w:color="000000"/>
            </w:tcBorders>
            <w:vAlign w:val="center"/>
            <w:hideMark/>
          </w:tcPr>
          <w:p w14:paraId="7522CE1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noWrap/>
            <w:vAlign w:val="bottom"/>
            <w:hideMark/>
          </w:tcPr>
          <w:p w14:paraId="53495CF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IV «Управление муниципальными финансами».</w:t>
            </w:r>
          </w:p>
        </w:tc>
      </w:tr>
      <w:tr w:rsidR="00EB057F" w:rsidRPr="002E37A7" w14:paraId="6AEB3916" w14:textId="77777777" w:rsidTr="008E3699">
        <w:trPr>
          <w:gridAfter w:val="1"/>
          <w:wAfter w:w="1338" w:type="dxa"/>
          <w:trHeight w:val="328"/>
          <w:jc w:val="center"/>
        </w:trPr>
        <w:tc>
          <w:tcPr>
            <w:tcW w:w="3873" w:type="dxa"/>
            <w:vMerge/>
            <w:tcBorders>
              <w:top w:val="nil"/>
              <w:left w:val="single" w:sz="4" w:space="0" w:color="000000"/>
              <w:bottom w:val="single" w:sz="4" w:space="0" w:color="000000"/>
              <w:right w:val="single" w:sz="4" w:space="0" w:color="000000"/>
            </w:tcBorders>
            <w:vAlign w:val="center"/>
            <w:hideMark/>
          </w:tcPr>
          <w:p w14:paraId="6D747A4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single" w:sz="4" w:space="0" w:color="000000"/>
              <w:right w:val="single" w:sz="4" w:space="0" w:color="000000"/>
            </w:tcBorders>
            <w:shd w:val="clear" w:color="auto" w:fill="auto"/>
            <w:vAlign w:val="center"/>
            <w:hideMark/>
          </w:tcPr>
          <w:p w14:paraId="2883FF7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V «Обеспечивающая подпрограмма».</w:t>
            </w:r>
          </w:p>
        </w:tc>
      </w:tr>
      <w:tr w:rsidR="00743F38" w:rsidRPr="002E37A7" w14:paraId="39E00D94" w14:textId="65D9E7A8" w:rsidTr="008E3699">
        <w:trPr>
          <w:gridAfter w:val="1"/>
          <w:wAfter w:w="1338" w:type="dxa"/>
          <w:trHeight w:val="267"/>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6BF23" w14:textId="77777777"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Источники финансирования</w:t>
            </w:r>
          </w:p>
          <w:p w14:paraId="5CF9F32E" w14:textId="53FBA453"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 xml:space="preserve">муниципальной программы, в т.ч. по годам реализации программы (тыс. руб.):    </w:t>
            </w:r>
          </w:p>
        </w:tc>
        <w:tc>
          <w:tcPr>
            <w:tcW w:w="1953" w:type="dxa"/>
            <w:tcBorders>
              <w:top w:val="nil"/>
              <w:left w:val="nil"/>
              <w:right w:val="single" w:sz="4" w:space="0" w:color="auto"/>
            </w:tcBorders>
            <w:shd w:val="clear" w:color="auto" w:fill="auto"/>
            <w:vAlign w:val="center"/>
            <w:hideMark/>
          </w:tcPr>
          <w:p w14:paraId="7BF32504" w14:textId="044A6F62"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563" w:type="dxa"/>
            <w:tcBorders>
              <w:top w:val="nil"/>
              <w:left w:val="single" w:sz="4" w:space="0" w:color="auto"/>
              <w:right w:val="single" w:sz="4" w:space="0" w:color="auto"/>
            </w:tcBorders>
            <w:shd w:val="clear" w:color="auto" w:fill="auto"/>
            <w:vAlign w:val="center"/>
          </w:tcPr>
          <w:p w14:paraId="1F2A87FE"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698" w:type="dxa"/>
            <w:tcBorders>
              <w:top w:val="nil"/>
              <w:left w:val="single" w:sz="4" w:space="0" w:color="auto"/>
              <w:right w:val="single" w:sz="4" w:space="0" w:color="auto"/>
            </w:tcBorders>
            <w:shd w:val="clear" w:color="auto" w:fill="auto"/>
            <w:vAlign w:val="center"/>
          </w:tcPr>
          <w:p w14:paraId="448A6AC3"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701" w:type="dxa"/>
            <w:tcBorders>
              <w:top w:val="nil"/>
              <w:left w:val="single" w:sz="4" w:space="0" w:color="auto"/>
              <w:right w:val="single" w:sz="4" w:space="0" w:color="auto"/>
            </w:tcBorders>
            <w:shd w:val="clear" w:color="auto" w:fill="auto"/>
            <w:vAlign w:val="center"/>
          </w:tcPr>
          <w:p w14:paraId="5E824782"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842" w:type="dxa"/>
            <w:tcBorders>
              <w:top w:val="nil"/>
              <w:left w:val="single" w:sz="4" w:space="0" w:color="auto"/>
              <w:right w:val="single" w:sz="4" w:space="0" w:color="auto"/>
            </w:tcBorders>
            <w:shd w:val="clear" w:color="auto" w:fill="auto"/>
            <w:vAlign w:val="center"/>
          </w:tcPr>
          <w:p w14:paraId="083B9A78"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2047" w:type="dxa"/>
            <w:tcBorders>
              <w:top w:val="nil"/>
              <w:left w:val="single" w:sz="4" w:space="0" w:color="auto"/>
              <w:right w:val="single" w:sz="4" w:space="0" w:color="000000"/>
            </w:tcBorders>
            <w:shd w:val="clear" w:color="auto" w:fill="auto"/>
            <w:vAlign w:val="center"/>
          </w:tcPr>
          <w:p w14:paraId="73990E6A"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r>
      <w:tr w:rsidR="00EB057F" w:rsidRPr="002E37A7" w14:paraId="23E6DDCE" w14:textId="77777777" w:rsidTr="00DF2086">
        <w:trPr>
          <w:gridAfter w:val="1"/>
          <w:wAfter w:w="1338" w:type="dxa"/>
          <w:trHeight w:val="291"/>
          <w:jc w:val="center"/>
        </w:trPr>
        <w:tc>
          <w:tcPr>
            <w:tcW w:w="3873" w:type="dxa"/>
            <w:vMerge/>
            <w:tcBorders>
              <w:top w:val="nil"/>
              <w:left w:val="single" w:sz="4" w:space="0" w:color="000000"/>
              <w:bottom w:val="single" w:sz="4" w:space="0" w:color="000000"/>
              <w:right w:val="single" w:sz="4" w:space="0" w:color="000000"/>
            </w:tcBorders>
            <w:vAlign w:val="center"/>
            <w:hideMark/>
          </w:tcPr>
          <w:p w14:paraId="6375BBCF"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953" w:type="dxa"/>
            <w:tcBorders>
              <w:top w:val="nil"/>
              <w:left w:val="nil"/>
              <w:bottom w:val="single" w:sz="4" w:space="0" w:color="000000"/>
              <w:right w:val="single" w:sz="4" w:space="0" w:color="auto"/>
            </w:tcBorders>
            <w:shd w:val="clear" w:color="auto" w:fill="auto"/>
            <w:vAlign w:val="center"/>
            <w:hideMark/>
          </w:tcPr>
          <w:p w14:paraId="36B2D442"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Всего</w:t>
            </w:r>
          </w:p>
        </w:tc>
        <w:tc>
          <w:tcPr>
            <w:tcW w:w="1563" w:type="dxa"/>
            <w:tcBorders>
              <w:top w:val="nil"/>
              <w:left w:val="single" w:sz="4" w:space="0" w:color="auto"/>
              <w:bottom w:val="single" w:sz="4" w:space="0" w:color="000000"/>
              <w:right w:val="single" w:sz="4" w:space="0" w:color="auto"/>
            </w:tcBorders>
            <w:shd w:val="clear" w:color="auto" w:fill="auto"/>
            <w:vAlign w:val="center"/>
            <w:hideMark/>
          </w:tcPr>
          <w:p w14:paraId="0585BC93"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2020 год</w:t>
            </w:r>
          </w:p>
        </w:tc>
        <w:tc>
          <w:tcPr>
            <w:tcW w:w="1698" w:type="dxa"/>
            <w:tcBorders>
              <w:top w:val="nil"/>
              <w:left w:val="single" w:sz="4" w:space="0" w:color="auto"/>
              <w:bottom w:val="single" w:sz="4" w:space="0" w:color="000000"/>
              <w:right w:val="single" w:sz="4" w:space="0" w:color="auto"/>
            </w:tcBorders>
            <w:shd w:val="clear" w:color="auto" w:fill="auto"/>
            <w:vAlign w:val="center"/>
            <w:hideMark/>
          </w:tcPr>
          <w:p w14:paraId="76A009A6"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2021 год</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14:paraId="749F129F"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2022 год</w:t>
            </w:r>
          </w:p>
        </w:tc>
        <w:tc>
          <w:tcPr>
            <w:tcW w:w="1842" w:type="dxa"/>
            <w:tcBorders>
              <w:top w:val="nil"/>
              <w:left w:val="single" w:sz="4" w:space="0" w:color="auto"/>
              <w:bottom w:val="single" w:sz="4" w:space="0" w:color="000000"/>
              <w:right w:val="single" w:sz="4" w:space="0" w:color="auto"/>
            </w:tcBorders>
            <w:shd w:val="clear" w:color="auto" w:fill="auto"/>
            <w:vAlign w:val="center"/>
            <w:hideMark/>
          </w:tcPr>
          <w:p w14:paraId="159A5E9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2023 год</w:t>
            </w:r>
          </w:p>
        </w:tc>
        <w:tc>
          <w:tcPr>
            <w:tcW w:w="2047" w:type="dxa"/>
            <w:tcBorders>
              <w:top w:val="nil"/>
              <w:left w:val="single" w:sz="4" w:space="0" w:color="auto"/>
              <w:bottom w:val="single" w:sz="4" w:space="0" w:color="000000"/>
              <w:right w:val="single" w:sz="4" w:space="0" w:color="000000"/>
            </w:tcBorders>
            <w:shd w:val="clear" w:color="auto" w:fill="auto"/>
            <w:vAlign w:val="center"/>
            <w:hideMark/>
          </w:tcPr>
          <w:p w14:paraId="5E2A9D7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bookmarkStart w:id="0" w:name="RANGE!G15"/>
            <w:r w:rsidRPr="00DF2086">
              <w:rPr>
                <w:rFonts w:ascii="Times New Roman" w:eastAsia="Times New Roman" w:hAnsi="Times New Roman"/>
                <w:color w:val="000000"/>
                <w:sz w:val="24"/>
                <w:szCs w:val="24"/>
                <w:lang w:eastAsia="ru-RU"/>
              </w:rPr>
              <w:t>2024 год</w:t>
            </w:r>
            <w:bookmarkEnd w:id="0"/>
          </w:p>
        </w:tc>
      </w:tr>
      <w:tr w:rsidR="0072457B" w:rsidRPr="002E37A7" w14:paraId="5C7189D2" w14:textId="77777777" w:rsidTr="00DF2086">
        <w:trPr>
          <w:gridAfter w:val="1"/>
          <w:wAfter w:w="1338" w:type="dxa"/>
          <w:trHeight w:val="400"/>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6AD7F4EF" w14:textId="77777777" w:rsidR="0072457B" w:rsidRPr="002E37A7" w:rsidRDefault="0072457B" w:rsidP="0072457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Средства бюджета  Московской области</w:t>
            </w:r>
          </w:p>
        </w:tc>
        <w:tc>
          <w:tcPr>
            <w:tcW w:w="1953" w:type="dxa"/>
            <w:tcBorders>
              <w:top w:val="nil"/>
              <w:left w:val="nil"/>
              <w:bottom w:val="single" w:sz="4" w:space="0" w:color="auto"/>
              <w:right w:val="single" w:sz="4" w:space="0" w:color="000000"/>
            </w:tcBorders>
            <w:shd w:val="clear" w:color="000000" w:fill="FFFFFF"/>
            <w:vAlign w:val="center"/>
          </w:tcPr>
          <w:p w14:paraId="79DC7180" w14:textId="55284186" w:rsidR="0072457B" w:rsidRPr="005E23E3" w:rsidRDefault="00102B8D" w:rsidP="0072457B">
            <w:pPr>
              <w:jc w:val="center"/>
              <w:rPr>
                <w:rFonts w:ascii="Times New Roman" w:hAnsi="Times New Roman"/>
                <w:sz w:val="24"/>
                <w:szCs w:val="24"/>
              </w:rPr>
            </w:pPr>
            <w:r w:rsidRPr="005E23E3">
              <w:rPr>
                <w:rFonts w:ascii="Times New Roman" w:eastAsia="Times New Roman" w:hAnsi="Times New Roman"/>
                <w:sz w:val="24"/>
                <w:szCs w:val="24"/>
              </w:rPr>
              <w:t>75 4</w:t>
            </w:r>
            <w:r w:rsidR="0072457B" w:rsidRPr="005E23E3">
              <w:rPr>
                <w:rFonts w:ascii="Times New Roman" w:eastAsia="Times New Roman" w:hAnsi="Times New Roman"/>
                <w:sz w:val="24"/>
                <w:szCs w:val="24"/>
              </w:rPr>
              <w:t>49,00</w:t>
            </w:r>
          </w:p>
        </w:tc>
        <w:tc>
          <w:tcPr>
            <w:tcW w:w="1563" w:type="dxa"/>
            <w:tcBorders>
              <w:top w:val="nil"/>
              <w:left w:val="nil"/>
              <w:bottom w:val="single" w:sz="4" w:space="0" w:color="auto"/>
              <w:right w:val="single" w:sz="4" w:space="0" w:color="000000"/>
            </w:tcBorders>
            <w:shd w:val="clear" w:color="000000" w:fill="FFFFFF"/>
            <w:vAlign w:val="center"/>
          </w:tcPr>
          <w:p w14:paraId="18FB454C" w14:textId="31176B89" w:rsidR="0072457B" w:rsidRPr="004D4BC3" w:rsidRDefault="0072457B" w:rsidP="0072457B">
            <w:pPr>
              <w:jc w:val="center"/>
              <w:rPr>
                <w:rFonts w:ascii="Times New Roman" w:hAnsi="Times New Roman"/>
                <w:sz w:val="24"/>
                <w:szCs w:val="24"/>
              </w:rPr>
            </w:pPr>
            <w:r w:rsidRPr="004D4BC3">
              <w:rPr>
                <w:rFonts w:ascii="Times New Roman" w:eastAsia="Times New Roman" w:hAnsi="Times New Roman"/>
                <w:sz w:val="24"/>
                <w:szCs w:val="24"/>
              </w:rPr>
              <w:t>19 367,00</w:t>
            </w:r>
          </w:p>
        </w:tc>
        <w:tc>
          <w:tcPr>
            <w:tcW w:w="1698" w:type="dxa"/>
            <w:tcBorders>
              <w:top w:val="nil"/>
              <w:left w:val="nil"/>
              <w:bottom w:val="single" w:sz="4" w:space="0" w:color="auto"/>
              <w:right w:val="single" w:sz="4" w:space="0" w:color="000000"/>
            </w:tcBorders>
            <w:shd w:val="clear" w:color="000000" w:fill="FFFFFF"/>
            <w:vAlign w:val="center"/>
          </w:tcPr>
          <w:p w14:paraId="7A9E2995" w14:textId="4EA20D51" w:rsidR="0072457B" w:rsidRPr="00C41568" w:rsidRDefault="00102B8D" w:rsidP="0072457B">
            <w:pPr>
              <w:jc w:val="center"/>
              <w:rPr>
                <w:rFonts w:ascii="Times New Roman" w:hAnsi="Times New Roman"/>
                <w:sz w:val="24"/>
                <w:szCs w:val="24"/>
              </w:rPr>
            </w:pPr>
            <w:r w:rsidRPr="00C41568">
              <w:rPr>
                <w:rFonts w:ascii="Times New Roman" w:eastAsia="Times New Roman" w:hAnsi="Times New Roman"/>
                <w:sz w:val="24"/>
                <w:szCs w:val="24"/>
              </w:rPr>
              <w:t>18 6</w:t>
            </w:r>
            <w:r w:rsidR="0072457B" w:rsidRPr="00C41568">
              <w:rPr>
                <w:rFonts w:ascii="Times New Roman" w:eastAsia="Times New Roman" w:hAnsi="Times New Roman"/>
                <w:sz w:val="24"/>
                <w:szCs w:val="24"/>
              </w:rPr>
              <w:t>94,00</w:t>
            </w:r>
          </w:p>
        </w:tc>
        <w:tc>
          <w:tcPr>
            <w:tcW w:w="1701" w:type="dxa"/>
            <w:tcBorders>
              <w:top w:val="nil"/>
              <w:left w:val="nil"/>
              <w:bottom w:val="single" w:sz="4" w:space="0" w:color="auto"/>
              <w:right w:val="single" w:sz="4" w:space="0" w:color="000000"/>
            </w:tcBorders>
            <w:shd w:val="clear" w:color="000000" w:fill="FFFFFF"/>
            <w:vAlign w:val="center"/>
          </w:tcPr>
          <w:p w14:paraId="20AE2314" w14:textId="13578601" w:rsidR="0072457B" w:rsidRPr="00697DA5" w:rsidRDefault="0072457B" w:rsidP="0072457B">
            <w:pPr>
              <w:jc w:val="center"/>
              <w:rPr>
                <w:rFonts w:ascii="Times New Roman" w:hAnsi="Times New Roman"/>
                <w:sz w:val="24"/>
                <w:szCs w:val="24"/>
              </w:rPr>
            </w:pPr>
            <w:r w:rsidRPr="00697DA5">
              <w:rPr>
                <w:rFonts w:ascii="Times New Roman" w:eastAsia="Times New Roman" w:hAnsi="Times New Roman"/>
                <w:sz w:val="24"/>
                <w:szCs w:val="24"/>
              </w:rPr>
              <w:t>18 694,00</w:t>
            </w:r>
          </w:p>
        </w:tc>
        <w:tc>
          <w:tcPr>
            <w:tcW w:w="1842" w:type="dxa"/>
            <w:tcBorders>
              <w:top w:val="nil"/>
              <w:left w:val="nil"/>
              <w:bottom w:val="single" w:sz="4" w:space="0" w:color="auto"/>
              <w:right w:val="single" w:sz="4" w:space="0" w:color="000000"/>
            </w:tcBorders>
            <w:shd w:val="clear" w:color="000000" w:fill="FFFFFF"/>
            <w:vAlign w:val="center"/>
          </w:tcPr>
          <w:p w14:paraId="53848A1C" w14:textId="1FBC93FB" w:rsidR="0072457B" w:rsidRPr="00DF2086" w:rsidRDefault="0072457B" w:rsidP="0072457B">
            <w:pPr>
              <w:jc w:val="center"/>
              <w:rPr>
                <w:rFonts w:ascii="Times New Roman" w:hAnsi="Times New Roman"/>
                <w:sz w:val="24"/>
                <w:szCs w:val="24"/>
              </w:rPr>
            </w:pPr>
            <w:r w:rsidRPr="00DF2086">
              <w:rPr>
                <w:rFonts w:ascii="Times New Roman" w:eastAsia="Times New Roman" w:hAnsi="Times New Roman"/>
                <w:sz w:val="24"/>
                <w:szCs w:val="24"/>
              </w:rPr>
              <w:t>18 694,00</w:t>
            </w:r>
          </w:p>
        </w:tc>
        <w:tc>
          <w:tcPr>
            <w:tcW w:w="2047" w:type="dxa"/>
            <w:tcBorders>
              <w:top w:val="nil"/>
              <w:left w:val="nil"/>
              <w:bottom w:val="single" w:sz="4" w:space="0" w:color="auto"/>
              <w:right w:val="single" w:sz="4" w:space="0" w:color="000000"/>
            </w:tcBorders>
            <w:shd w:val="clear" w:color="000000" w:fill="FFFFFF"/>
            <w:vAlign w:val="center"/>
          </w:tcPr>
          <w:p w14:paraId="1EB337D4" w14:textId="2085BFD4" w:rsidR="0072457B" w:rsidRPr="00DF2086" w:rsidRDefault="0072457B" w:rsidP="0072457B">
            <w:pPr>
              <w:jc w:val="center"/>
              <w:rPr>
                <w:rFonts w:ascii="Times New Roman" w:hAnsi="Times New Roman"/>
                <w:sz w:val="24"/>
                <w:szCs w:val="24"/>
              </w:rPr>
            </w:pPr>
            <w:r w:rsidRPr="00DF2086">
              <w:rPr>
                <w:rFonts w:ascii="Times New Roman" w:eastAsia="Times New Roman" w:hAnsi="Times New Roman"/>
                <w:sz w:val="24"/>
                <w:szCs w:val="24"/>
              </w:rPr>
              <w:t>0,00</w:t>
            </w:r>
          </w:p>
        </w:tc>
      </w:tr>
      <w:tr w:rsidR="000826EE" w:rsidRPr="002E37A7" w14:paraId="0FC8366C" w14:textId="2D8BB7A2" w:rsidTr="005670E7">
        <w:trPr>
          <w:trHeight w:val="522"/>
          <w:jc w:val="center"/>
        </w:trPr>
        <w:tc>
          <w:tcPr>
            <w:tcW w:w="3873" w:type="dxa"/>
            <w:tcBorders>
              <w:top w:val="nil"/>
              <w:left w:val="single" w:sz="4" w:space="0" w:color="000000"/>
              <w:bottom w:val="single" w:sz="4" w:space="0" w:color="auto"/>
              <w:right w:val="single" w:sz="4" w:space="0" w:color="000000"/>
            </w:tcBorders>
            <w:shd w:val="clear" w:color="auto" w:fill="auto"/>
            <w:vAlign w:val="center"/>
            <w:hideMark/>
          </w:tcPr>
          <w:p w14:paraId="0AC113E9"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 xml:space="preserve">Средства бюджета Раменского городского округа </w:t>
            </w:r>
          </w:p>
        </w:tc>
        <w:tc>
          <w:tcPr>
            <w:tcW w:w="1953" w:type="dxa"/>
            <w:tcBorders>
              <w:top w:val="nil"/>
              <w:left w:val="nil"/>
              <w:bottom w:val="single" w:sz="4" w:space="0" w:color="auto"/>
              <w:right w:val="single" w:sz="4" w:space="0" w:color="000000"/>
            </w:tcBorders>
            <w:shd w:val="clear" w:color="000000" w:fill="FFFFFF"/>
          </w:tcPr>
          <w:p w14:paraId="2C258439" w14:textId="166500A1" w:rsidR="000826EE" w:rsidRPr="005E23E3" w:rsidRDefault="000826EE" w:rsidP="00C41568">
            <w:pPr>
              <w:jc w:val="center"/>
              <w:rPr>
                <w:rFonts w:ascii="Times New Roman" w:hAnsi="Times New Roman"/>
                <w:sz w:val="24"/>
                <w:szCs w:val="24"/>
              </w:rPr>
            </w:pPr>
            <w:r w:rsidRPr="000826EE">
              <w:rPr>
                <w:rFonts w:ascii="Times New Roman" w:hAnsi="Times New Roman"/>
                <w:sz w:val="24"/>
                <w:szCs w:val="24"/>
              </w:rPr>
              <w:t>3</w:t>
            </w:r>
            <w:r>
              <w:rPr>
                <w:rFonts w:ascii="Times New Roman" w:hAnsi="Times New Roman"/>
                <w:sz w:val="24"/>
                <w:szCs w:val="24"/>
              </w:rPr>
              <w:t> </w:t>
            </w:r>
            <w:r w:rsidR="00C41568">
              <w:rPr>
                <w:rFonts w:ascii="Times New Roman" w:hAnsi="Times New Roman"/>
                <w:sz w:val="24"/>
                <w:szCs w:val="24"/>
              </w:rPr>
              <w:t>728</w:t>
            </w:r>
            <w:r>
              <w:rPr>
                <w:rFonts w:ascii="Times New Roman" w:hAnsi="Times New Roman"/>
                <w:sz w:val="24"/>
                <w:szCs w:val="24"/>
              </w:rPr>
              <w:t xml:space="preserve"> </w:t>
            </w:r>
            <w:r w:rsidR="00C41568">
              <w:rPr>
                <w:rFonts w:ascii="Times New Roman" w:hAnsi="Times New Roman"/>
                <w:sz w:val="24"/>
                <w:szCs w:val="24"/>
              </w:rPr>
              <w:t>871</w:t>
            </w:r>
            <w:r w:rsidRPr="000826EE">
              <w:rPr>
                <w:rFonts w:ascii="Times New Roman" w:hAnsi="Times New Roman"/>
                <w:sz w:val="24"/>
                <w:szCs w:val="24"/>
              </w:rPr>
              <w:t>,1</w:t>
            </w:r>
            <w:r w:rsidR="00C41568">
              <w:rPr>
                <w:rFonts w:ascii="Times New Roman" w:hAnsi="Times New Roman"/>
                <w:sz w:val="24"/>
                <w:szCs w:val="24"/>
              </w:rPr>
              <w:t>6</w:t>
            </w:r>
          </w:p>
        </w:tc>
        <w:tc>
          <w:tcPr>
            <w:tcW w:w="1563" w:type="dxa"/>
            <w:tcBorders>
              <w:top w:val="nil"/>
              <w:left w:val="nil"/>
              <w:bottom w:val="single" w:sz="4" w:space="0" w:color="auto"/>
              <w:right w:val="single" w:sz="4" w:space="0" w:color="000000"/>
            </w:tcBorders>
            <w:shd w:val="clear" w:color="000000" w:fill="FFFFFF"/>
            <w:vAlign w:val="center"/>
          </w:tcPr>
          <w:p w14:paraId="364E497D" w14:textId="7E93873A" w:rsidR="000826EE" w:rsidRPr="004D4BC3" w:rsidRDefault="000826EE" w:rsidP="000826EE">
            <w:pPr>
              <w:jc w:val="center"/>
              <w:rPr>
                <w:rFonts w:ascii="Times New Roman" w:hAnsi="Times New Roman"/>
                <w:sz w:val="24"/>
                <w:szCs w:val="24"/>
              </w:rPr>
            </w:pPr>
            <w:r w:rsidRPr="004D4BC3">
              <w:rPr>
                <w:rFonts w:ascii="Times New Roman" w:hAnsi="Times New Roman"/>
                <w:sz w:val="24"/>
                <w:szCs w:val="24"/>
              </w:rPr>
              <w:t>817 180,70</w:t>
            </w:r>
          </w:p>
        </w:tc>
        <w:tc>
          <w:tcPr>
            <w:tcW w:w="1698" w:type="dxa"/>
            <w:tcBorders>
              <w:top w:val="nil"/>
              <w:left w:val="nil"/>
              <w:bottom w:val="single" w:sz="4" w:space="0" w:color="auto"/>
              <w:right w:val="single" w:sz="4" w:space="0" w:color="000000"/>
            </w:tcBorders>
            <w:shd w:val="clear" w:color="000000" w:fill="FFFFFF"/>
            <w:vAlign w:val="center"/>
          </w:tcPr>
          <w:p w14:paraId="7465FE86" w14:textId="5C19CF89" w:rsidR="000826EE" w:rsidRPr="00C41568" w:rsidRDefault="000826EE" w:rsidP="005670E7">
            <w:pPr>
              <w:jc w:val="center"/>
              <w:rPr>
                <w:rFonts w:ascii="Times New Roman" w:hAnsi="Times New Roman"/>
                <w:sz w:val="24"/>
                <w:szCs w:val="24"/>
              </w:rPr>
            </w:pPr>
            <w:r w:rsidRPr="00C41568">
              <w:rPr>
                <w:rFonts w:ascii="Times New Roman" w:hAnsi="Times New Roman"/>
                <w:sz w:val="24"/>
                <w:szCs w:val="24"/>
              </w:rPr>
              <w:t>9</w:t>
            </w:r>
            <w:r w:rsidR="005670E7" w:rsidRPr="00C41568">
              <w:rPr>
                <w:rFonts w:ascii="Times New Roman" w:hAnsi="Times New Roman"/>
                <w:sz w:val="24"/>
                <w:szCs w:val="24"/>
              </w:rPr>
              <w:t>99 384,05</w:t>
            </w:r>
          </w:p>
        </w:tc>
        <w:tc>
          <w:tcPr>
            <w:tcW w:w="1701" w:type="dxa"/>
            <w:tcBorders>
              <w:top w:val="nil"/>
              <w:left w:val="nil"/>
              <w:bottom w:val="single" w:sz="4" w:space="0" w:color="auto"/>
              <w:right w:val="single" w:sz="4" w:space="0" w:color="000000"/>
            </w:tcBorders>
            <w:shd w:val="clear" w:color="000000" w:fill="FFFFFF"/>
            <w:vAlign w:val="center"/>
          </w:tcPr>
          <w:p w14:paraId="07E24AC7" w14:textId="0D4B7419"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752 458,11</w:t>
            </w:r>
          </w:p>
        </w:tc>
        <w:tc>
          <w:tcPr>
            <w:tcW w:w="1842" w:type="dxa"/>
            <w:tcBorders>
              <w:top w:val="nil"/>
              <w:left w:val="nil"/>
              <w:bottom w:val="single" w:sz="4" w:space="0" w:color="auto"/>
              <w:right w:val="single" w:sz="4" w:space="0" w:color="000000"/>
            </w:tcBorders>
            <w:shd w:val="clear" w:color="000000" w:fill="FFFFFF"/>
            <w:vAlign w:val="center"/>
          </w:tcPr>
          <w:p w14:paraId="0F5B5D95" w14:textId="1B33087B"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597 651,71</w:t>
            </w:r>
          </w:p>
        </w:tc>
        <w:tc>
          <w:tcPr>
            <w:tcW w:w="2047" w:type="dxa"/>
            <w:tcBorders>
              <w:top w:val="nil"/>
              <w:left w:val="nil"/>
              <w:bottom w:val="single" w:sz="4" w:space="0" w:color="auto"/>
              <w:right w:val="single" w:sz="4" w:space="0" w:color="000000"/>
            </w:tcBorders>
            <w:shd w:val="clear" w:color="000000" w:fill="FFFFFF"/>
            <w:vAlign w:val="center"/>
          </w:tcPr>
          <w:p w14:paraId="3F21D3D4" w14:textId="482A540F"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562 196,59</w:t>
            </w:r>
          </w:p>
        </w:tc>
        <w:tc>
          <w:tcPr>
            <w:tcW w:w="1338" w:type="dxa"/>
            <w:vAlign w:val="center"/>
          </w:tcPr>
          <w:p w14:paraId="641090C0" w14:textId="29A0767A" w:rsidR="000826EE" w:rsidRPr="002E37A7" w:rsidRDefault="000826EE" w:rsidP="000826EE"/>
        </w:tc>
      </w:tr>
      <w:tr w:rsidR="000826EE" w:rsidRPr="002E37A7" w14:paraId="095190CE" w14:textId="77777777" w:rsidTr="005670E7">
        <w:trPr>
          <w:gridAfter w:val="1"/>
          <w:wAfter w:w="1338" w:type="dxa"/>
          <w:trHeight w:val="534"/>
          <w:jc w:val="center"/>
        </w:trPr>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8EE0"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Всего, в том числе по годам:</w:t>
            </w:r>
          </w:p>
        </w:tc>
        <w:tc>
          <w:tcPr>
            <w:tcW w:w="1953" w:type="dxa"/>
            <w:tcBorders>
              <w:top w:val="single" w:sz="4" w:space="0" w:color="auto"/>
              <w:left w:val="single" w:sz="4" w:space="0" w:color="auto"/>
              <w:bottom w:val="single" w:sz="4" w:space="0" w:color="auto"/>
              <w:right w:val="single" w:sz="4" w:space="0" w:color="auto"/>
            </w:tcBorders>
            <w:shd w:val="clear" w:color="000000" w:fill="FFFFFF"/>
          </w:tcPr>
          <w:p w14:paraId="3E61DF59" w14:textId="71015551" w:rsidR="000826EE" w:rsidRPr="005E23E3" w:rsidRDefault="000826EE" w:rsidP="005670E7">
            <w:pPr>
              <w:jc w:val="center"/>
              <w:rPr>
                <w:rFonts w:ascii="Times New Roman" w:hAnsi="Times New Roman"/>
                <w:sz w:val="24"/>
                <w:szCs w:val="24"/>
              </w:rPr>
            </w:pPr>
            <w:r w:rsidRPr="000826EE">
              <w:rPr>
                <w:rFonts w:ascii="Times New Roman" w:hAnsi="Times New Roman"/>
                <w:sz w:val="24"/>
                <w:szCs w:val="24"/>
              </w:rPr>
              <w:t>3</w:t>
            </w:r>
            <w:r>
              <w:rPr>
                <w:rFonts w:ascii="Times New Roman" w:hAnsi="Times New Roman"/>
                <w:sz w:val="24"/>
                <w:szCs w:val="24"/>
              </w:rPr>
              <w:t> </w:t>
            </w:r>
            <w:r w:rsidR="005670E7">
              <w:rPr>
                <w:rFonts w:ascii="Times New Roman" w:hAnsi="Times New Roman"/>
                <w:sz w:val="24"/>
                <w:szCs w:val="24"/>
              </w:rPr>
              <w:t>804</w:t>
            </w:r>
            <w:r>
              <w:rPr>
                <w:rFonts w:ascii="Times New Roman" w:hAnsi="Times New Roman"/>
                <w:sz w:val="24"/>
                <w:szCs w:val="24"/>
              </w:rPr>
              <w:t xml:space="preserve"> </w:t>
            </w:r>
            <w:r w:rsidR="005670E7">
              <w:rPr>
                <w:rFonts w:ascii="Times New Roman" w:hAnsi="Times New Roman"/>
                <w:sz w:val="24"/>
                <w:szCs w:val="24"/>
              </w:rPr>
              <w:t>320,16</w:t>
            </w:r>
          </w:p>
        </w:tc>
        <w:tc>
          <w:tcPr>
            <w:tcW w:w="1563" w:type="dxa"/>
            <w:tcBorders>
              <w:top w:val="single" w:sz="4" w:space="0" w:color="auto"/>
              <w:left w:val="single" w:sz="4" w:space="0" w:color="auto"/>
              <w:bottom w:val="single" w:sz="4" w:space="0" w:color="auto"/>
              <w:right w:val="single" w:sz="4" w:space="0" w:color="auto"/>
            </w:tcBorders>
            <w:shd w:val="clear" w:color="000000" w:fill="FFFFFF"/>
            <w:vAlign w:val="center"/>
          </w:tcPr>
          <w:p w14:paraId="4BC2271B" w14:textId="7AD633E0" w:rsidR="000826EE" w:rsidRPr="004D4BC3" w:rsidRDefault="000826EE" w:rsidP="000826EE">
            <w:pPr>
              <w:jc w:val="center"/>
              <w:rPr>
                <w:rFonts w:ascii="Times New Roman" w:hAnsi="Times New Roman"/>
                <w:sz w:val="24"/>
                <w:szCs w:val="24"/>
              </w:rPr>
            </w:pPr>
            <w:r w:rsidRPr="004D4BC3">
              <w:rPr>
                <w:rFonts w:ascii="Times New Roman" w:hAnsi="Times New Roman"/>
                <w:sz w:val="24"/>
                <w:szCs w:val="24"/>
              </w:rPr>
              <w:t>836 547,70</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7263257A" w14:textId="07C21FCF" w:rsidR="000826EE" w:rsidRPr="00C41568" w:rsidRDefault="005670E7" w:rsidP="000826EE">
            <w:pPr>
              <w:jc w:val="center"/>
              <w:rPr>
                <w:rFonts w:ascii="Times New Roman" w:hAnsi="Times New Roman"/>
                <w:sz w:val="24"/>
                <w:szCs w:val="24"/>
              </w:rPr>
            </w:pPr>
            <w:r w:rsidRPr="00C41568">
              <w:rPr>
                <w:rFonts w:ascii="Times New Roman" w:hAnsi="Times New Roman"/>
                <w:sz w:val="24"/>
                <w:szCs w:val="24"/>
              </w:rPr>
              <w:t>1 018 078 ,05</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A19E06" w14:textId="7BE3E38E"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771 152,11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3382AD1" w14:textId="296922E0"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616 345,71</w:t>
            </w:r>
          </w:p>
        </w:tc>
        <w:tc>
          <w:tcPr>
            <w:tcW w:w="2047" w:type="dxa"/>
            <w:tcBorders>
              <w:top w:val="single" w:sz="4" w:space="0" w:color="auto"/>
              <w:left w:val="single" w:sz="4" w:space="0" w:color="auto"/>
              <w:bottom w:val="single" w:sz="4" w:space="0" w:color="auto"/>
              <w:right w:val="single" w:sz="4" w:space="0" w:color="auto"/>
            </w:tcBorders>
            <w:shd w:val="clear" w:color="000000" w:fill="FFFFFF"/>
            <w:vAlign w:val="center"/>
          </w:tcPr>
          <w:p w14:paraId="0CCF5737" w14:textId="4E7FF77D"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562 196,59</w:t>
            </w:r>
          </w:p>
        </w:tc>
      </w:tr>
    </w:tbl>
    <w:p w14:paraId="3A398DA5" w14:textId="77777777" w:rsidR="00EB057F" w:rsidRPr="00487BF6" w:rsidRDefault="00EB057F" w:rsidP="00EB057F">
      <w:pPr>
        <w:pStyle w:val="a7"/>
        <w:numPr>
          <w:ilvl w:val="0"/>
          <w:numId w:val="7"/>
        </w:numPr>
        <w:jc w:val="center"/>
        <w:rPr>
          <w:sz w:val="28"/>
          <w:szCs w:val="28"/>
        </w:rPr>
      </w:pPr>
      <w:r w:rsidRPr="00487BF6">
        <w:rPr>
          <w:sz w:val="28"/>
          <w:szCs w:val="28"/>
        </w:rPr>
        <w:lastRenderedPageBreak/>
        <w:t>Общая характеристика в сфере реализации муниципальной программы Раменского городского округа Московской области «Управление имуществом и муниципальными финансами»</w:t>
      </w:r>
    </w:p>
    <w:p w14:paraId="4CFBD8C5" w14:textId="77777777" w:rsidR="00EB057F" w:rsidRPr="00487BF6" w:rsidRDefault="00EB057F" w:rsidP="00EB057F">
      <w:pPr>
        <w:pStyle w:val="a7"/>
        <w:rPr>
          <w:sz w:val="28"/>
          <w:szCs w:val="28"/>
        </w:rPr>
      </w:pPr>
    </w:p>
    <w:p w14:paraId="74B7D1A2"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14:paraId="4AF22C69" w14:textId="77777777" w:rsidR="00EB057F" w:rsidRPr="00487BF6" w:rsidRDefault="00EB057F" w:rsidP="00EB057F">
      <w:pPr>
        <w:pStyle w:val="ConsPlusNormal"/>
        <w:numPr>
          <w:ilvl w:val="0"/>
          <w:numId w:val="7"/>
        </w:numPr>
        <w:jc w:val="center"/>
        <w:rPr>
          <w:rFonts w:ascii="Times New Roman" w:hAnsi="Times New Roman" w:cs="Times New Roman"/>
          <w:sz w:val="28"/>
          <w:szCs w:val="28"/>
        </w:rPr>
      </w:pPr>
      <w:r w:rsidRPr="00487BF6">
        <w:rPr>
          <w:rFonts w:ascii="Times New Roman" w:hAnsi="Times New Roman" w:cs="Times New Roman"/>
          <w:sz w:val="28"/>
          <w:szCs w:val="28"/>
        </w:rPr>
        <w:t>Цели и задачи</w:t>
      </w:r>
    </w:p>
    <w:p w14:paraId="479E9C06" w14:textId="77777777" w:rsidR="00EB057F" w:rsidRPr="002E37A7" w:rsidRDefault="00EB057F" w:rsidP="00EB057F">
      <w:pPr>
        <w:pStyle w:val="ConsPlusNormal"/>
        <w:ind w:left="720" w:firstLine="0"/>
        <w:rPr>
          <w:rFonts w:ascii="Times New Roman" w:hAnsi="Times New Roman" w:cs="Times New Roman"/>
          <w:sz w:val="28"/>
          <w:szCs w:val="28"/>
        </w:rPr>
      </w:pPr>
    </w:p>
    <w:p w14:paraId="2AD470E4" w14:textId="77777777" w:rsidR="00EB057F" w:rsidRPr="002E37A7" w:rsidRDefault="00EB057F" w:rsidP="00EB057F">
      <w:pPr>
        <w:pStyle w:val="ConsPlusNormal"/>
        <w:ind w:left="720" w:firstLine="0"/>
        <w:rPr>
          <w:rFonts w:ascii="Times New Roman" w:hAnsi="Times New Roman" w:cs="Times New Roman"/>
          <w:sz w:val="28"/>
          <w:szCs w:val="28"/>
        </w:rPr>
      </w:pPr>
      <w:r w:rsidRPr="002E37A7">
        <w:rPr>
          <w:rFonts w:ascii="Times New Roman" w:hAnsi="Times New Roman" w:cs="Times New Roman"/>
          <w:sz w:val="28"/>
          <w:szCs w:val="28"/>
        </w:rPr>
        <w:t>Основными целями Программы являются:</w:t>
      </w:r>
    </w:p>
    <w:p w14:paraId="32FBA515" w14:textId="77777777" w:rsidR="00EB057F" w:rsidRPr="002E37A7" w:rsidRDefault="00EB057F" w:rsidP="00EB057F">
      <w:pPr>
        <w:pStyle w:val="ConsPlusNormal"/>
        <w:ind w:left="720" w:firstLine="0"/>
        <w:rPr>
          <w:rFonts w:ascii="Times New Roman" w:hAnsi="Times New Roman" w:cs="Times New Roman"/>
          <w:sz w:val="28"/>
          <w:szCs w:val="28"/>
        </w:rPr>
      </w:pPr>
    </w:p>
    <w:p w14:paraId="3E0784F2"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1.</w:t>
      </w:r>
      <w:r w:rsidRPr="002E37A7">
        <w:rPr>
          <w:rFonts w:ascii="Times New Roman" w:hAnsi="Times New Roman" w:cs="Times New Roman"/>
          <w:sz w:val="28"/>
          <w:szCs w:val="28"/>
        </w:rPr>
        <w:tab/>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4184059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2.</w:t>
      </w:r>
      <w:r w:rsidRPr="002E37A7">
        <w:rPr>
          <w:rFonts w:ascii="Times New Roman" w:hAnsi="Times New Roman" w:cs="Times New Roman"/>
          <w:sz w:val="28"/>
          <w:szCs w:val="28"/>
        </w:rPr>
        <w:tab/>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00D83FB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3.</w:t>
      </w:r>
      <w:r w:rsidRPr="002E37A7">
        <w:rPr>
          <w:rFonts w:ascii="Times New Roman" w:hAnsi="Times New Roman" w:cs="Times New Roman"/>
          <w:sz w:val="28"/>
          <w:szCs w:val="28"/>
        </w:rPr>
        <w:tab/>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0311F820"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4.</w:t>
      </w:r>
      <w:r w:rsidRPr="002E37A7">
        <w:rPr>
          <w:rFonts w:ascii="Times New Roman" w:hAnsi="Times New Roman" w:cs="Times New Roman"/>
          <w:sz w:val="28"/>
          <w:szCs w:val="28"/>
        </w:rPr>
        <w:tab/>
        <w:t>Повышение качества управления муниципальными финансами Раменского городского округа Московской области.</w:t>
      </w:r>
    </w:p>
    <w:p w14:paraId="63689B85"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5.</w:t>
      </w:r>
      <w:r w:rsidRPr="002E37A7">
        <w:rPr>
          <w:rFonts w:ascii="Times New Roman" w:hAnsi="Times New Roman" w:cs="Times New Roman"/>
          <w:sz w:val="28"/>
          <w:szCs w:val="28"/>
        </w:rPr>
        <w:tab/>
        <w:t>Обеспечение бесперебойного функционирования отраслевых и структурных подразделений администрации Раменского городского округа.</w:t>
      </w:r>
    </w:p>
    <w:p w14:paraId="3F2335F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6.</w:t>
      </w:r>
      <w:r w:rsidRPr="002E37A7">
        <w:rPr>
          <w:rFonts w:ascii="Times New Roman" w:hAnsi="Times New Roman" w:cs="Times New Roman"/>
          <w:sz w:val="28"/>
          <w:szCs w:val="28"/>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1E1070EE"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7.</w:t>
      </w:r>
      <w:r w:rsidRPr="002E37A7">
        <w:rPr>
          <w:rFonts w:ascii="Times New Roman" w:hAnsi="Times New Roman" w:cs="Times New Roman"/>
          <w:sz w:val="28"/>
          <w:szCs w:val="28"/>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3636C4DF" w14:textId="77C91354" w:rsidR="00EB057F" w:rsidRPr="002E37A7" w:rsidRDefault="00EB057F"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 xml:space="preserve">Основной задачей </w:t>
      </w:r>
      <w:r w:rsidRPr="002E37A7">
        <w:rPr>
          <w:rFonts w:ascii="Times New Roman" w:hAnsi="Times New Roman" w:cs="Times New Roman"/>
          <w:bCs/>
          <w:sz w:val="28"/>
          <w:szCs w:val="28"/>
        </w:rPr>
        <w:t>управления имуществом и финансами</w:t>
      </w:r>
      <w:r w:rsidRPr="002E37A7">
        <w:rPr>
          <w:rFonts w:ascii="Times New Roman" w:hAnsi="Times New Roman" w:cs="Times New Roman"/>
          <w:sz w:val="28"/>
          <w:szCs w:val="28"/>
        </w:rPr>
        <w:t xml:space="preserve">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2024 года определены основные направления совершенствования системы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 которые в свою очередь задают приоритеты государственной политики Московской области в сфере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w:t>
      </w:r>
    </w:p>
    <w:p w14:paraId="6E2B7D1F"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lastRenderedPageBreak/>
        <w:t>По приоритетным направлениям совершенствования системы государственного управления в Московской области в рамках реализации целевых программ в предшествующие годы и в период с 2020 по 2024 год сформированы определенные основы для повышения эффективности государственного управления.</w:t>
      </w:r>
    </w:p>
    <w:p w14:paraId="156BED80" w14:textId="77777777" w:rsidR="00EB057F" w:rsidRPr="002E37A7" w:rsidRDefault="00EB057F" w:rsidP="00EB057F">
      <w:pPr>
        <w:pStyle w:val="ConsPlusNormal"/>
        <w:ind w:firstLine="709"/>
        <w:jc w:val="both"/>
        <w:rPr>
          <w:rFonts w:ascii="Times New Roman" w:hAnsi="Times New Roman" w:cs="Times New Roman"/>
          <w:sz w:val="28"/>
          <w:szCs w:val="28"/>
        </w:rPr>
      </w:pPr>
    </w:p>
    <w:p w14:paraId="6882F5E1" w14:textId="65AB5F6E" w:rsidR="00EB057F" w:rsidRPr="00487BF6" w:rsidRDefault="00EB057F" w:rsidP="00EB057F">
      <w:pPr>
        <w:pStyle w:val="ConsPlusNormal"/>
        <w:ind w:firstLine="709"/>
        <w:jc w:val="center"/>
        <w:rPr>
          <w:rFonts w:ascii="Times New Roman" w:hAnsi="Times New Roman" w:cs="Times New Roman"/>
          <w:sz w:val="28"/>
          <w:szCs w:val="28"/>
        </w:rPr>
      </w:pPr>
      <w:r w:rsidRPr="00487BF6">
        <w:rPr>
          <w:rFonts w:ascii="Times New Roman" w:hAnsi="Times New Roman" w:cs="Times New Roman"/>
          <w:sz w:val="28"/>
          <w:szCs w:val="28"/>
        </w:rPr>
        <w:t xml:space="preserve">3.Перечень подпрограмм </w:t>
      </w:r>
      <w:r w:rsidR="00963F15">
        <w:rPr>
          <w:rFonts w:ascii="Times New Roman" w:hAnsi="Times New Roman" w:cs="Times New Roman"/>
          <w:sz w:val="28"/>
          <w:szCs w:val="28"/>
        </w:rPr>
        <w:t>муниципальной п</w:t>
      </w:r>
      <w:r w:rsidRPr="00487BF6">
        <w:rPr>
          <w:rFonts w:ascii="Times New Roman" w:hAnsi="Times New Roman" w:cs="Times New Roman"/>
          <w:sz w:val="28"/>
          <w:szCs w:val="28"/>
        </w:rPr>
        <w:t>рограммы с кратким описанием</w:t>
      </w:r>
    </w:p>
    <w:p w14:paraId="031FA34A" w14:textId="77777777" w:rsidR="00EB057F" w:rsidRPr="00487BF6" w:rsidRDefault="00EB057F" w:rsidP="00EB057F">
      <w:pPr>
        <w:pStyle w:val="ConsPlusNormal"/>
        <w:ind w:firstLine="709"/>
        <w:jc w:val="center"/>
        <w:rPr>
          <w:rFonts w:ascii="Times New Roman" w:hAnsi="Times New Roman" w:cs="Times New Roman"/>
          <w:sz w:val="28"/>
          <w:szCs w:val="28"/>
        </w:rPr>
      </w:pPr>
    </w:p>
    <w:p w14:paraId="6FC80C98" w14:textId="77777777" w:rsidR="00EB057F" w:rsidRPr="002E37A7" w:rsidRDefault="00EB057F" w:rsidP="00EB057F">
      <w:pPr>
        <w:pStyle w:val="ConsPlusNormal"/>
        <w:ind w:left="360" w:firstLine="708"/>
        <w:rPr>
          <w:rFonts w:ascii="Times New Roman" w:hAnsi="Times New Roman" w:cs="Times New Roman"/>
          <w:sz w:val="28"/>
          <w:szCs w:val="28"/>
        </w:rPr>
      </w:pPr>
      <w:r w:rsidRPr="002E37A7">
        <w:rPr>
          <w:rFonts w:ascii="Times New Roman" w:hAnsi="Times New Roman" w:cs="Times New Roman"/>
          <w:sz w:val="28"/>
          <w:szCs w:val="28"/>
        </w:rPr>
        <w:t xml:space="preserve">В программу включены 4 подпрограммы: </w:t>
      </w:r>
    </w:p>
    <w:p w14:paraId="689824B2" w14:textId="608940F1"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 «Развитие имущественного комплекса»;</w:t>
      </w:r>
    </w:p>
    <w:p w14:paraId="2FC4ACC9" w14:textId="0C8D42C8"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lang w:val="en-US"/>
        </w:rPr>
        <w:t>III</w:t>
      </w:r>
      <w:r w:rsidRPr="002E37A7">
        <w:rPr>
          <w:rFonts w:ascii="Times New Roman" w:hAnsi="Times New Roman" w:cs="Times New Roman"/>
          <w:sz w:val="28"/>
          <w:szCs w:val="28"/>
        </w:rPr>
        <w:t xml:space="preserve"> «Совершенствование муниципальной службы Московской области»;</w:t>
      </w:r>
    </w:p>
    <w:p w14:paraId="272578FB" w14:textId="2DE4C87D"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IV «Управл</w:t>
      </w:r>
      <w:r w:rsidR="00487BF6">
        <w:rPr>
          <w:rFonts w:ascii="Times New Roman" w:hAnsi="Times New Roman" w:cs="Times New Roman"/>
          <w:sz w:val="28"/>
          <w:szCs w:val="28"/>
        </w:rPr>
        <w:t>ение муниципальными финансами»</w:t>
      </w:r>
      <w:r w:rsidRPr="002E37A7">
        <w:rPr>
          <w:rFonts w:ascii="Times New Roman" w:hAnsi="Times New Roman" w:cs="Times New Roman"/>
          <w:sz w:val="28"/>
          <w:szCs w:val="28"/>
        </w:rPr>
        <w:t>;</w:t>
      </w:r>
    </w:p>
    <w:p w14:paraId="639F067B" w14:textId="4E836B96"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V  «Обеспечивающая подпрограмма».</w:t>
      </w:r>
    </w:p>
    <w:p w14:paraId="66C87998" w14:textId="77777777" w:rsidR="00EB057F" w:rsidRPr="002E37A7" w:rsidRDefault="00EB057F" w:rsidP="00EB057F">
      <w:pPr>
        <w:pStyle w:val="ConsPlusNormal"/>
        <w:autoSpaceDE/>
        <w:autoSpaceDN/>
        <w:adjustRightInd/>
        <w:ind w:left="1428" w:firstLine="0"/>
        <w:rPr>
          <w:rFonts w:ascii="Times New Roman" w:hAnsi="Times New Roman" w:cs="Times New Roman"/>
          <w:sz w:val="28"/>
          <w:szCs w:val="28"/>
        </w:rPr>
      </w:pPr>
    </w:p>
    <w:p w14:paraId="1F7220E8" w14:textId="77777777" w:rsidR="001C5608" w:rsidRPr="00487BF6" w:rsidRDefault="001C5608" w:rsidP="001C5608">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 «Развитие имущественного комплекса»</w:t>
      </w:r>
    </w:p>
    <w:p w14:paraId="78653247"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Одним из важных направл</w:t>
      </w:r>
      <w:r>
        <w:rPr>
          <w:rFonts w:ascii="Times New Roman" w:hAnsi="Times New Roman"/>
          <w:sz w:val="28"/>
          <w:szCs w:val="28"/>
        </w:rPr>
        <w:t xml:space="preserve">ений в реализации подпрограммы </w:t>
      </w:r>
      <w:r w:rsidRPr="002E37A7">
        <w:rPr>
          <w:rFonts w:ascii="Times New Roman" w:hAnsi="Times New Roman"/>
          <w:sz w:val="28"/>
          <w:szCs w:val="28"/>
        </w:rPr>
        <w:t>является деятельность в сфере имущественных отношений.</w:t>
      </w:r>
    </w:p>
    <w:p w14:paraId="5D46D15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Муниципальное имущество создает материальную основу для реализации полномочий Раменского городского округа.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14:paraId="00DADB7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Одной из основных задач является эффективное использование имущества Раменского городского округа. Основная цель эффективного управления - максимальное пополнение бюджета Раменского городского округа.</w:t>
      </w:r>
    </w:p>
    <w:p w14:paraId="67232A2B" w14:textId="129E4901"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w:t>
      </w:r>
      <w:r w:rsidR="009430CF">
        <w:rPr>
          <w:rFonts w:ascii="Times New Roman" w:hAnsi="Times New Roman"/>
          <w:sz w:val="28"/>
          <w:szCs w:val="28"/>
        </w:rPr>
        <w:t>ого</w:t>
      </w:r>
      <w:r w:rsidRPr="002E37A7">
        <w:rPr>
          <w:rFonts w:ascii="Times New Roman" w:hAnsi="Times New Roman"/>
          <w:sz w:val="28"/>
          <w:szCs w:val="28"/>
        </w:rPr>
        <w:t xml:space="preserve"> показател</w:t>
      </w:r>
      <w:r w:rsidR="009430CF">
        <w:rPr>
          <w:rFonts w:ascii="Times New Roman" w:hAnsi="Times New Roman"/>
          <w:sz w:val="28"/>
          <w:szCs w:val="28"/>
        </w:rPr>
        <w:t>я</w:t>
      </w:r>
      <w:r w:rsidRPr="002E37A7">
        <w:rPr>
          <w:rFonts w:ascii="Times New Roman" w:hAnsi="Times New Roman"/>
          <w:sz w:val="28"/>
          <w:szCs w:val="28"/>
        </w:rPr>
        <w:t xml:space="preserve"> как «эффективность работы по взысканию задолженности по арендной плате за муниципальное имущество</w:t>
      </w:r>
      <w:r w:rsidR="00A531C3" w:rsidRPr="00A531C3">
        <w:rPr>
          <w:rFonts w:ascii="Times New Roman" w:hAnsi="Times New Roman"/>
          <w:sz w:val="20"/>
          <w:szCs w:val="20"/>
        </w:rPr>
        <w:t xml:space="preserve"> </w:t>
      </w:r>
      <w:r w:rsidR="00A531C3" w:rsidRPr="00A531C3">
        <w:rPr>
          <w:rFonts w:ascii="Times New Roman" w:hAnsi="Times New Roman"/>
          <w:sz w:val="28"/>
          <w:szCs w:val="28"/>
        </w:rPr>
        <w:t>и землю</w:t>
      </w:r>
      <w:r w:rsidRPr="002E37A7">
        <w:rPr>
          <w:rFonts w:ascii="Times New Roman" w:hAnsi="Times New Roman"/>
          <w:sz w:val="28"/>
          <w:szCs w:val="28"/>
        </w:rPr>
        <w:t>».</w:t>
      </w:r>
    </w:p>
    <w:p w14:paraId="4B1592B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14:paraId="15A9FBF4"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 менее важным является показатель «Доля объектов недвижимого имущества, поставленных на кадастровый учет от выявленных земельных участков с объектами без прав»,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14:paraId="35337D1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Несмотря на реализованные мероприятия,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w:t>
      </w:r>
      <w:r w:rsidRPr="002E37A7">
        <w:rPr>
          <w:rFonts w:ascii="Times New Roman" w:hAnsi="Times New Roman"/>
          <w:sz w:val="28"/>
          <w:szCs w:val="28"/>
        </w:rPr>
        <w:lastRenderedPageBreak/>
        <w:t>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городского округа для обеспечения деятельности органов местного самоуправления, муниципальных предприятий и бюджетных учреждений Раменского городского округа.</w:t>
      </w:r>
    </w:p>
    <w:p w14:paraId="1352665F"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Задача по обеспечению содержания и сохранности имущества, находящегося в собственности Раменского городского округа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  казны Раменского городского округа.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14:paraId="5B2E18E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 Задача по обеспечению государственной   регистрации   права   собственности  Раменского  городского   округа  на все  недвижимое имущество, </w:t>
      </w:r>
    </w:p>
    <w:p w14:paraId="127D9628" w14:textId="77777777" w:rsidR="001C5608" w:rsidRPr="002E37A7" w:rsidRDefault="001C5608" w:rsidP="001C5608">
      <w:pPr>
        <w:widowControl w:val="0"/>
        <w:spacing w:after="0" w:line="240" w:lineRule="auto"/>
        <w:jc w:val="both"/>
        <w:outlineLvl w:val="1"/>
        <w:rPr>
          <w:rFonts w:ascii="Times New Roman" w:hAnsi="Times New Roman"/>
          <w:sz w:val="28"/>
          <w:szCs w:val="28"/>
        </w:rPr>
      </w:pPr>
      <w:r w:rsidRPr="002E37A7">
        <w:rPr>
          <w:rFonts w:ascii="Times New Roman" w:hAnsi="Times New Roman"/>
          <w:sz w:val="28"/>
          <w:szCs w:val="28"/>
        </w:rPr>
        <w:t>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w:t>
      </w:r>
    </w:p>
    <w:p w14:paraId="76F6404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600C525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
    <w:p w14:paraId="53BF7ACB"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При разработке </w:t>
      </w:r>
      <w:r>
        <w:rPr>
          <w:rFonts w:ascii="Times New Roman" w:hAnsi="Times New Roman"/>
          <w:sz w:val="28"/>
          <w:szCs w:val="28"/>
        </w:rPr>
        <w:t>п</w:t>
      </w:r>
      <w:r w:rsidRPr="002E37A7">
        <w:rPr>
          <w:rFonts w:ascii="Times New Roman" w:hAnsi="Times New Roman"/>
          <w:sz w:val="28"/>
          <w:szCs w:val="28"/>
        </w:rPr>
        <w:t>одпрограммы I «Развитие имущественного комплекса»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14:paraId="73D69782" w14:textId="135C82D8" w:rsidR="001C5608" w:rsidRPr="002E37A7" w:rsidRDefault="001C5608" w:rsidP="001C5608">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rPr>
        <w:lastRenderedPageBreak/>
        <w:t>Достижение поставленных целей и задач подпрограммы в течение 2020-2024 г.г. путем реализации мероприятий по развитию имущественного комплекса Раменского городского округа, полный перечень мероприятий приведен в  Приложени</w:t>
      </w:r>
      <w:r>
        <w:rPr>
          <w:rFonts w:ascii="Times New Roman" w:hAnsi="Times New Roman"/>
          <w:sz w:val="28"/>
          <w:szCs w:val="28"/>
        </w:rPr>
        <w:t>и</w:t>
      </w:r>
      <w:r w:rsidRPr="002E37A7">
        <w:rPr>
          <w:rFonts w:ascii="Times New Roman" w:hAnsi="Times New Roman"/>
          <w:sz w:val="28"/>
          <w:szCs w:val="28"/>
        </w:rPr>
        <w:t xml:space="preserve"> №1 </w:t>
      </w:r>
      <w:r>
        <w:rPr>
          <w:rFonts w:ascii="Times New Roman" w:hAnsi="Times New Roman"/>
          <w:sz w:val="28"/>
          <w:szCs w:val="28"/>
        </w:rPr>
        <w:t xml:space="preserve">к подпрограмме </w:t>
      </w:r>
      <w:r w:rsidR="006D601C">
        <w:rPr>
          <w:rFonts w:ascii="Times New Roman" w:hAnsi="Times New Roman"/>
          <w:sz w:val="28"/>
          <w:szCs w:val="28"/>
          <w:lang w:val="en-US"/>
        </w:rPr>
        <w:t>I</w:t>
      </w:r>
      <w:r w:rsidRPr="002E37A7">
        <w:rPr>
          <w:rFonts w:ascii="Times New Roman" w:hAnsi="Times New Roman"/>
          <w:sz w:val="28"/>
          <w:szCs w:val="28"/>
        </w:rPr>
        <w:t xml:space="preserve"> «Развитие имущественного комплекса».</w:t>
      </w:r>
    </w:p>
    <w:p w14:paraId="0A7F474C"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Другим важным направлением в реализации подпрограммы I «Развитие имущественного комплекса» является деятельность в сфере земельных отношений, которая нацелена на реализацию основных задач, поставленных перед Управлением земельных отношений, таких как:</w:t>
      </w:r>
    </w:p>
    <w:p w14:paraId="4FDEE5D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разграничение государственной собственности на землю;</w:t>
      </w:r>
    </w:p>
    <w:p w14:paraId="3523F13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обеспечение поступлений от реализации земельных участков и законности  принимаемых решений в области земельных отношений;</w:t>
      </w:r>
    </w:p>
    <w:p w14:paraId="3EE8FCA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вовлечение в хозяйственный и налоговый оборот земельных участков, находящихся на территории Раменского городского округа;</w:t>
      </w:r>
    </w:p>
    <w:p w14:paraId="0B32802C"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территории  Раменского </w:t>
      </w:r>
    </w:p>
    <w:p w14:paraId="2B6BCD1C" w14:textId="77777777" w:rsidR="001C5608" w:rsidRPr="002E37A7" w:rsidRDefault="001C5608" w:rsidP="001C5608">
      <w:pPr>
        <w:widowControl w:val="0"/>
        <w:spacing w:after="0" w:line="240" w:lineRule="auto"/>
        <w:outlineLvl w:val="1"/>
        <w:rPr>
          <w:rFonts w:ascii="Times New Roman" w:hAnsi="Times New Roman"/>
          <w:sz w:val="28"/>
          <w:szCs w:val="28"/>
        </w:rPr>
      </w:pPr>
      <w:r w:rsidRPr="002E37A7">
        <w:rPr>
          <w:rFonts w:ascii="Times New Roman" w:hAnsi="Times New Roman"/>
          <w:sz w:val="28"/>
          <w:szCs w:val="28"/>
        </w:rPr>
        <w:t>городского округа.</w:t>
      </w:r>
    </w:p>
    <w:p w14:paraId="7A039F44" w14:textId="77777777" w:rsidR="00FF77BD" w:rsidRPr="00FF77BD" w:rsidRDefault="008802E9" w:rsidP="00FF77BD">
      <w:pPr>
        <w:widowControl w:val="0"/>
        <w:spacing w:after="0" w:line="240" w:lineRule="auto"/>
        <w:ind w:firstLine="708"/>
        <w:jc w:val="both"/>
        <w:outlineLvl w:val="1"/>
        <w:rPr>
          <w:rFonts w:ascii="Times New Roman" w:hAnsi="Times New Roman"/>
          <w:sz w:val="28"/>
        </w:rPr>
      </w:pPr>
      <w:r w:rsidRPr="00827AAC">
        <w:rPr>
          <w:rFonts w:ascii="Times New Roman" w:hAnsi="Times New Roman"/>
          <w:sz w:val="28"/>
          <w:szCs w:val="28"/>
        </w:rPr>
        <w:t xml:space="preserve">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собственность  (под объектами недвижимости  и без них), в том  числе,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Раменского городского округа и  обеспечивать, в том числе, потребность в  участках, необходимых для  реализации Закона «О бесплатном  предоставлении земельных участков многодетным семьям». Так, на протяжении последних лет проводится непрерывная работа по оформлению в собственность Раменского городского округа  земельных участков под объектами недвижимого имущества и свободные земельные участки, которые в дальнейшем вовлекаются в хозяйственный оборот (инвестиционные проекты, реализация на торгах). </w:t>
      </w:r>
      <w:r w:rsidR="00FF77BD" w:rsidRPr="003F7BB2">
        <w:rPr>
          <w:rFonts w:ascii="Times New Roman" w:hAnsi="Times New Roman"/>
          <w:sz w:val="28"/>
        </w:rPr>
        <w:t>И</w:t>
      </w:r>
      <w:r w:rsidR="00FF77BD" w:rsidRPr="00FF77BD">
        <w:rPr>
          <w:rFonts w:ascii="Times New Roman" w:hAnsi="Times New Roman"/>
          <w:sz w:val="28"/>
        </w:rPr>
        <w:t xml:space="preserve">з 1516 многодетных семей, поставленных на учет в целях бесплатного предоставления земельных участков, реализовали свое право на получение земельного участка 984 семей. </w:t>
      </w:r>
    </w:p>
    <w:p w14:paraId="7801F759" w14:textId="77777777"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 xml:space="preserve"> </w:t>
      </w:r>
    </w:p>
    <w:p w14:paraId="7E7B1713" w14:textId="77777777"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Раменского городского округа.</w:t>
      </w:r>
    </w:p>
    <w:p w14:paraId="53313CF2" w14:textId="77777777"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 xml:space="preserve">Управлением предоставлены в аренду земельные участки общей площадью 376 гектаров (заключены договоры аренды). Фактические поступления в консолидированный бюджет Раменского городского округа от аренды земельных участков по состоянию на 01.07.2021 составили 102 млн. 427 тыс. руб. </w:t>
      </w:r>
    </w:p>
    <w:p w14:paraId="28EDB713" w14:textId="77777777" w:rsidR="004B4C4E" w:rsidRDefault="004B4C4E" w:rsidP="00FF77BD">
      <w:pPr>
        <w:widowControl w:val="0"/>
        <w:spacing w:after="0" w:line="240" w:lineRule="auto"/>
        <w:ind w:firstLine="708"/>
        <w:jc w:val="both"/>
        <w:outlineLvl w:val="1"/>
        <w:rPr>
          <w:rFonts w:ascii="Times New Roman" w:hAnsi="Times New Roman"/>
          <w:sz w:val="28"/>
        </w:rPr>
      </w:pPr>
    </w:p>
    <w:p w14:paraId="6B42FAA8" w14:textId="77777777" w:rsidR="004B4C4E" w:rsidRDefault="004B4C4E" w:rsidP="00FF77BD">
      <w:pPr>
        <w:widowControl w:val="0"/>
        <w:spacing w:after="0" w:line="240" w:lineRule="auto"/>
        <w:ind w:firstLine="708"/>
        <w:jc w:val="both"/>
        <w:outlineLvl w:val="1"/>
        <w:rPr>
          <w:rFonts w:ascii="Times New Roman" w:hAnsi="Times New Roman"/>
          <w:sz w:val="28"/>
        </w:rPr>
      </w:pPr>
    </w:p>
    <w:p w14:paraId="22FBF24C" w14:textId="42950DE6"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lastRenderedPageBreak/>
        <w:t xml:space="preserve">По состоянию на 01.07.2021 года общая сумма задолженности по арендной плате за земельные участки составила 462 млн. 923 тыс. руб., в том числе пени - 79 млн. 53 тыс. руб. Причиной задолженности является </w:t>
      </w:r>
      <w:r w:rsidR="00AA41DB">
        <w:rPr>
          <w:rFonts w:ascii="Times New Roman" w:hAnsi="Times New Roman"/>
          <w:sz w:val="28"/>
        </w:rPr>
        <w:t xml:space="preserve"> </w:t>
      </w:r>
      <w:r w:rsidRPr="00FF77BD">
        <w:rPr>
          <w:rFonts w:ascii="Times New Roman" w:hAnsi="Times New Roman"/>
          <w:sz w:val="28"/>
        </w:rPr>
        <w:t xml:space="preserve">неплатежеспособность крупных арендаторов-застройщиков, осуществляющих на арендуемых земельных участков многоэтажное жилищное строительство и имеющих договоры долевого участия с гражданами (на долю которых приходится 66 % всей задолженности по арендной плате или 306 млн. 187 тыс. руб.). </w:t>
      </w:r>
    </w:p>
    <w:p w14:paraId="368B140B" w14:textId="77777777" w:rsidR="00FF77BD" w:rsidRPr="003F7BB2" w:rsidRDefault="00FF77BD" w:rsidP="00FF77BD">
      <w:pPr>
        <w:widowControl w:val="0"/>
        <w:spacing w:after="0" w:line="240" w:lineRule="auto"/>
        <w:ind w:firstLine="708"/>
        <w:jc w:val="both"/>
        <w:outlineLvl w:val="1"/>
        <w:rPr>
          <w:rFonts w:ascii="Times New Roman" w:hAnsi="Times New Roman"/>
          <w:sz w:val="28"/>
          <w:szCs w:val="28"/>
        </w:rPr>
      </w:pPr>
      <w:r w:rsidRPr="00FF77BD">
        <w:rPr>
          <w:rFonts w:ascii="Times New Roman" w:hAnsi="Times New Roman"/>
          <w:sz w:val="28"/>
        </w:rPr>
        <w:t>От продажи земельных участков в консолидированный бюджет Раменского городского округа по состоянию на 01.07.2021 году поступило 77 млн. 126 тыс. руб</w:t>
      </w:r>
      <w:r w:rsidRPr="003F7BB2">
        <w:rPr>
          <w:rFonts w:ascii="Times New Roman" w:hAnsi="Times New Roman"/>
          <w:sz w:val="28"/>
        </w:rPr>
        <w:t xml:space="preserve">.  </w:t>
      </w:r>
      <w:r w:rsidRPr="003F7BB2">
        <w:rPr>
          <w:rFonts w:ascii="Times New Roman" w:hAnsi="Times New Roman"/>
          <w:sz w:val="28"/>
          <w:szCs w:val="28"/>
        </w:rPr>
        <w:t xml:space="preserve"> Вовлечение  в хозяйственный и налоговый оборот земельных участков, находящихся на территории Раменского городского округа, осуществляется в следующих направлениях:</w:t>
      </w:r>
    </w:p>
    <w:p w14:paraId="099E4F49" w14:textId="64ADC8F7" w:rsidR="003F7BB2" w:rsidRPr="00360776" w:rsidRDefault="003F7BB2" w:rsidP="00FF77BD">
      <w:pPr>
        <w:widowControl w:val="0"/>
        <w:spacing w:after="0" w:line="240" w:lineRule="auto"/>
        <w:ind w:firstLine="708"/>
        <w:jc w:val="both"/>
        <w:outlineLvl w:val="1"/>
        <w:rPr>
          <w:rFonts w:ascii="Times New Roman" w:hAnsi="Times New Roman"/>
          <w:sz w:val="28"/>
          <w:szCs w:val="28"/>
        </w:rPr>
      </w:pPr>
      <w:r w:rsidRPr="003F7BB2">
        <w:rPr>
          <w:rFonts w:ascii="Times New Roman" w:hAnsi="Times New Roman"/>
          <w:sz w:val="28"/>
          <w:szCs w:val="28"/>
        </w:rPr>
        <w:t>- проведение работ по инвентаризации земель территории Раменского городского округа</w:t>
      </w:r>
      <w:r w:rsidRPr="00360776">
        <w:rPr>
          <w:rFonts w:ascii="Times New Roman" w:hAnsi="Times New Roman"/>
          <w:sz w:val="28"/>
          <w:szCs w:val="28"/>
        </w:rPr>
        <w:t xml:space="preserve"> с целью проведения мероприятий для увеличения доли площади земельных участков, являющихся объектами налогообложения земельным налогом;</w:t>
      </w:r>
    </w:p>
    <w:p w14:paraId="19546589" w14:textId="77777777" w:rsidR="003F7BB2" w:rsidRPr="00360776" w:rsidRDefault="003F7BB2" w:rsidP="003F7BB2">
      <w:pPr>
        <w:widowControl w:val="0"/>
        <w:spacing w:after="0" w:line="240" w:lineRule="auto"/>
        <w:ind w:firstLine="708"/>
        <w:jc w:val="both"/>
        <w:outlineLvl w:val="1"/>
        <w:rPr>
          <w:rFonts w:ascii="Times New Roman" w:hAnsi="Times New Roman"/>
          <w:sz w:val="28"/>
          <w:szCs w:val="28"/>
        </w:rPr>
      </w:pPr>
      <w:r w:rsidRPr="00360776">
        <w:rPr>
          <w:rFonts w:ascii="Times New Roman" w:hAnsi="Times New Roman"/>
          <w:sz w:val="28"/>
          <w:szCs w:val="28"/>
        </w:rPr>
        <w:t>- проведения мероприятий по муниципальному земельному контролю, направленных на вовлечение в хозяйственный и налоговый оборот земель сельскохозяйственного назначения и иных категорий.</w:t>
      </w:r>
    </w:p>
    <w:p w14:paraId="55C7ED38" w14:textId="77777777" w:rsidR="003F7BB2" w:rsidRPr="00827AAC"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Необходимость решения указанных задач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00691392" w14:textId="508E3CE7" w:rsidR="001C5608"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
    <w:p w14:paraId="7BC35164" w14:textId="581AF9A8" w:rsidR="006A7DEA" w:rsidRDefault="006A7DEA" w:rsidP="003F7BB2">
      <w:pPr>
        <w:widowControl w:val="0"/>
        <w:spacing w:after="0" w:line="240" w:lineRule="auto"/>
        <w:ind w:firstLine="708"/>
        <w:jc w:val="both"/>
        <w:outlineLvl w:val="1"/>
        <w:rPr>
          <w:rFonts w:ascii="Times New Roman" w:hAnsi="Times New Roman"/>
          <w:sz w:val="28"/>
          <w:szCs w:val="28"/>
        </w:rPr>
      </w:pPr>
    </w:p>
    <w:p w14:paraId="1DE87701" w14:textId="77777777" w:rsidR="00395BDA" w:rsidRPr="00827AAC" w:rsidRDefault="00395BDA" w:rsidP="003F7BB2">
      <w:pPr>
        <w:widowControl w:val="0"/>
        <w:spacing w:after="0" w:line="240" w:lineRule="auto"/>
        <w:ind w:firstLine="708"/>
        <w:jc w:val="both"/>
        <w:outlineLvl w:val="1"/>
        <w:rPr>
          <w:rFonts w:ascii="Times New Roman" w:hAnsi="Times New Roman"/>
          <w:sz w:val="28"/>
          <w:szCs w:val="28"/>
        </w:rPr>
      </w:pPr>
    </w:p>
    <w:p w14:paraId="6D610649" w14:textId="669860AF" w:rsidR="00EB057F" w:rsidRPr="00487BF6" w:rsidRDefault="00EB057F" w:rsidP="00EB057F">
      <w:pPr>
        <w:pStyle w:val="ConsPlusNormal"/>
        <w:ind w:firstLine="540"/>
        <w:jc w:val="center"/>
        <w:rPr>
          <w:rFonts w:ascii="Times New Roman" w:hAnsi="Times New Roman" w:cs="Times New Roman"/>
          <w:sz w:val="28"/>
          <w:szCs w:val="28"/>
        </w:rPr>
      </w:pPr>
      <w:r w:rsidRPr="00487BF6">
        <w:rPr>
          <w:rFonts w:ascii="Times New Roman" w:hAnsi="Times New Roman" w:cs="Times New Roman"/>
          <w:sz w:val="28"/>
          <w:szCs w:val="28"/>
        </w:rPr>
        <w:t xml:space="preserve">Подпрограмма </w:t>
      </w:r>
      <w:r w:rsidRPr="00487BF6">
        <w:rPr>
          <w:rFonts w:ascii="Times New Roman" w:hAnsi="Times New Roman" w:cs="Times New Roman"/>
          <w:sz w:val="28"/>
          <w:szCs w:val="28"/>
          <w:lang w:val="en-US"/>
        </w:rPr>
        <w:t>III</w:t>
      </w:r>
      <w:r w:rsidRPr="00487BF6">
        <w:rPr>
          <w:rFonts w:ascii="Times New Roman" w:hAnsi="Times New Roman" w:cs="Times New Roman"/>
          <w:sz w:val="28"/>
          <w:szCs w:val="28"/>
        </w:rPr>
        <w:t xml:space="preserve"> «Совершенствование муниципальной службы Московской области»</w:t>
      </w:r>
    </w:p>
    <w:p w14:paraId="3E3B1A87" w14:textId="77777777" w:rsidR="00EB057F" w:rsidRPr="002E37A7" w:rsidRDefault="00EB057F" w:rsidP="00EB057F">
      <w:pPr>
        <w:pStyle w:val="ConsPlusNormal"/>
        <w:ind w:firstLine="660"/>
        <w:jc w:val="both"/>
        <w:rPr>
          <w:rFonts w:ascii="Times New Roman" w:hAnsi="Times New Roman" w:cs="Times New Roman"/>
          <w:sz w:val="28"/>
          <w:szCs w:val="28"/>
        </w:rPr>
      </w:pPr>
      <w:r w:rsidRPr="002E37A7">
        <w:rPr>
          <w:rFonts w:ascii="Times New Roman" w:hAnsi="Times New Roman" w:cs="Times New Roman"/>
          <w:sz w:val="28"/>
          <w:szCs w:val="28"/>
        </w:rPr>
        <w:t xml:space="preserve">Современные требования к муниципальным служащим, предъявляемые государством в рамках реализуемой административной реформы, а также обществом, значительно возросли. В связи с этим, необходимо сформировать высокопрофессиональный состав муниципальных служащих, способный качественно осуществлять поставленные перед ним профессиональные задачи. </w:t>
      </w:r>
    </w:p>
    <w:p w14:paraId="7C757831" w14:textId="16E1861A" w:rsidR="00EB057F"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Нерешенными остаются вопросы организованного системного повышения квалификации муниципальных служащих, стимулирования муниципальных служащих к исполнению обязанностей на высоком профессиональном уровне, информационного обеспечения деятельности муниципальных служащих.</w:t>
      </w:r>
    </w:p>
    <w:p w14:paraId="64E24918" w14:textId="77777777" w:rsidR="00395BDA" w:rsidRPr="002E37A7"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88C0A30"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6FF1AE14"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1653BE5" w14:textId="2F6FD2AB"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Реализация настоящей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одпрограммы позволит сформировать единое управление муниципальной службой, внедрить современные кадровые, образовательные и управленческие технологии.</w:t>
      </w:r>
    </w:p>
    <w:p w14:paraId="53B7C603" w14:textId="580B3440"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Настоящая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одпрограмма разработана для достижения основной цели - 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C344AD0" w14:textId="77777777"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Для достижения цели муниципальной подпрограммы должна быть решена задача по совершенствованию профессионального развития муниципальных служащих Администрации Раменского городского округа.</w:t>
      </w:r>
    </w:p>
    <w:p w14:paraId="0D26F2B8" w14:textId="452609D0" w:rsidR="00EB057F" w:rsidRPr="002E37A7" w:rsidRDefault="00EB057F" w:rsidP="00EB057F">
      <w:pPr>
        <w:widowControl w:val="0"/>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При программно-целевом сценарии развития сферы муниципального управления к 202</w:t>
      </w:r>
      <w:r w:rsidR="003D1A5B" w:rsidRPr="002E37A7">
        <w:rPr>
          <w:rFonts w:ascii="Times New Roman" w:hAnsi="Times New Roman"/>
          <w:sz w:val="28"/>
          <w:szCs w:val="28"/>
          <w:lang w:eastAsia="ru-RU"/>
        </w:rPr>
        <w:t>4</w:t>
      </w:r>
      <w:r w:rsidRPr="002E37A7">
        <w:rPr>
          <w:rFonts w:ascii="Times New Roman" w:hAnsi="Times New Roman"/>
          <w:sz w:val="28"/>
          <w:szCs w:val="28"/>
          <w:lang w:eastAsia="ru-RU"/>
        </w:rPr>
        <w:t xml:space="preserve"> году 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w:t>
      </w:r>
      <w:r w:rsidR="002E1AB0">
        <w:rPr>
          <w:rFonts w:ascii="Times New Roman" w:hAnsi="Times New Roman"/>
          <w:sz w:val="28"/>
          <w:szCs w:val="28"/>
          <w:lang w:eastAsia="ru-RU"/>
        </w:rPr>
        <w:t>ого округа составит не менее 5%.</w:t>
      </w:r>
    </w:p>
    <w:p w14:paraId="2A3A3890" w14:textId="77777777" w:rsidR="00EB057F" w:rsidRPr="002E37A7" w:rsidRDefault="00EB057F" w:rsidP="00EB057F">
      <w:pPr>
        <w:keepLines/>
        <w:widowControl w:val="0"/>
        <w:tabs>
          <w:tab w:val="left" w:pos="0"/>
        </w:tabs>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Содержание мероприятий подпрограммы и объемы их финансового обеспечения могут корректироваться в процессе реализации программных мероприятий в соответствии с бюджетом Раменского городского округа на соответствующий финансовый год.</w:t>
      </w:r>
    </w:p>
    <w:p w14:paraId="553A7EDA" w14:textId="1C968E06" w:rsidR="00A64CC3" w:rsidRPr="00894614" w:rsidRDefault="00EB057F" w:rsidP="00894614">
      <w:pPr>
        <w:keepLines/>
        <w:widowControl w:val="0"/>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 мероприятием подпрограммы является - организация профессионального развития</w:t>
      </w:r>
      <w:r w:rsidR="002E1AB0">
        <w:rPr>
          <w:rFonts w:ascii="Times New Roman" w:hAnsi="Times New Roman"/>
          <w:sz w:val="28"/>
          <w:szCs w:val="28"/>
          <w:lang w:eastAsia="ru-RU"/>
        </w:rPr>
        <w:t xml:space="preserve"> </w:t>
      </w:r>
      <w:bookmarkStart w:id="1" w:name="_GoBack"/>
      <w:bookmarkEnd w:id="1"/>
      <w:r w:rsidR="00A67A2C">
        <w:rPr>
          <w:rFonts w:ascii="Times New Roman" w:hAnsi="Times New Roman"/>
          <w:sz w:val="28"/>
          <w:szCs w:val="28"/>
          <w:lang w:eastAsia="ru-RU"/>
        </w:rPr>
        <w:t>муниципальных служащих</w:t>
      </w:r>
      <w:r w:rsidR="002E1AB0">
        <w:rPr>
          <w:rFonts w:ascii="Times New Roman" w:hAnsi="Times New Roman"/>
          <w:sz w:val="28"/>
          <w:szCs w:val="28"/>
          <w:lang w:eastAsia="ru-RU"/>
        </w:rPr>
        <w:t xml:space="preserve"> МО</w:t>
      </w:r>
      <w:r w:rsidR="00E73935">
        <w:rPr>
          <w:rFonts w:ascii="Times New Roman" w:hAnsi="Times New Roman"/>
          <w:sz w:val="28"/>
          <w:szCs w:val="28"/>
          <w:lang w:eastAsia="ru-RU"/>
        </w:rPr>
        <w:t xml:space="preserve">. </w:t>
      </w:r>
      <w:r w:rsidRPr="002E37A7">
        <w:rPr>
          <w:rFonts w:ascii="Times New Roman" w:hAnsi="Times New Roman"/>
          <w:sz w:val="28"/>
          <w:szCs w:val="28"/>
          <w:lang w:eastAsia="ru-RU"/>
        </w:rPr>
        <w:t>Оно направлено на повышение квалификации муниципальных служащих, совершенствование их профессионального развития.</w:t>
      </w:r>
    </w:p>
    <w:p w14:paraId="33EB3AD0" w14:textId="77777777" w:rsidR="00827AAC" w:rsidRDefault="00827AAC" w:rsidP="00EB057F">
      <w:pPr>
        <w:pStyle w:val="ConsPlusNormal"/>
        <w:ind w:firstLine="459"/>
        <w:jc w:val="center"/>
        <w:rPr>
          <w:rFonts w:ascii="Times New Roman" w:hAnsi="Times New Roman" w:cs="Times New Roman"/>
          <w:i/>
          <w:sz w:val="28"/>
          <w:szCs w:val="28"/>
        </w:rPr>
      </w:pPr>
    </w:p>
    <w:p w14:paraId="57F46027" w14:textId="2201DE49" w:rsidR="00EB057F" w:rsidRPr="00487BF6" w:rsidRDefault="00EB057F" w:rsidP="00133309">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IV «Управление муниципальными финансами»</w:t>
      </w:r>
    </w:p>
    <w:p w14:paraId="5519A45D" w14:textId="77777777" w:rsidR="00EB057F" w:rsidRPr="002E37A7" w:rsidRDefault="00EB057F" w:rsidP="00EB057F">
      <w:pPr>
        <w:keepLines/>
        <w:widowControl w:val="0"/>
        <w:autoSpaceDE w:val="0"/>
        <w:autoSpaceDN w:val="0"/>
        <w:adjustRightInd w:val="0"/>
        <w:spacing w:after="0" w:line="240" w:lineRule="auto"/>
        <w:ind w:firstLine="459"/>
        <w:contextualSpacing/>
        <w:jc w:val="both"/>
        <w:rPr>
          <w:rFonts w:ascii="Times New Roman" w:hAnsi="Times New Roman"/>
          <w:sz w:val="28"/>
          <w:szCs w:val="28"/>
        </w:rPr>
      </w:pPr>
      <w:r w:rsidRPr="00487BF6">
        <w:rPr>
          <w:rFonts w:ascii="Times New Roman" w:hAnsi="Times New Roman"/>
          <w:sz w:val="28"/>
          <w:szCs w:val="28"/>
          <w:lang w:eastAsia="ru-RU"/>
        </w:rPr>
        <w:t>Подготовка</w:t>
      </w:r>
      <w:r w:rsidRPr="00487BF6">
        <w:rPr>
          <w:rFonts w:ascii="Times New Roman" w:hAnsi="Times New Roman"/>
          <w:sz w:val="28"/>
          <w:szCs w:val="28"/>
        </w:rPr>
        <w:t>, принятие</w:t>
      </w:r>
      <w:r w:rsidRPr="002E37A7">
        <w:rPr>
          <w:rFonts w:ascii="Times New Roman" w:hAnsi="Times New Roman"/>
          <w:sz w:val="28"/>
          <w:szCs w:val="28"/>
        </w:rPr>
        <w:t xml:space="preserve">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экономических методов управления, повышением эффективности управления муниципальными финансами.</w:t>
      </w:r>
    </w:p>
    <w:p w14:paraId="53C368B6"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городского округа Московской области.</w:t>
      </w:r>
    </w:p>
    <w:p w14:paraId="0A9501A9"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116D6752" w14:textId="65EAA673" w:rsidR="00EB057F"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Основной проблемой в сфере реализации подпрограммы являются наличие просроченной кредиторской задолженности.</w:t>
      </w:r>
    </w:p>
    <w:p w14:paraId="760078F8" w14:textId="77777777" w:rsidR="00894614" w:rsidRPr="002E37A7" w:rsidRDefault="00894614"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p>
    <w:p w14:paraId="2D216DBC"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Большое значение в процессе снижения кредиторской задолженности играет ее инвентаризация и анализ факторов </w:t>
      </w:r>
    </w:p>
    <w:p w14:paraId="767BA0EE" w14:textId="77777777" w:rsidR="00EB057F" w:rsidRPr="002E37A7" w:rsidRDefault="00EB057F" w:rsidP="00EB057F">
      <w:pPr>
        <w:widowControl w:val="0"/>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возникновения, который позволяет исключить возможность принятия обязательств, не покрываемых источниками финансирования.</w:t>
      </w:r>
    </w:p>
    <w:p w14:paraId="7FD9D048"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14:paraId="621843E1"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Инструментами, обеспечивающими повышение качества управления муниципальными финансами Раменского городского округа Московской области, являются:</w:t>
      </w:r>
    </w:p>
    <w:p w14:paraId="57F0F3F7" w14:textId="77777777" w:rsidR="00EB057F" w:rsidRPr="002E37A7" w:rsidRDefault="00EB057F" w:rsidP="00EB057F">
      <w:pPr>
        <w:widowControl w:val="0"/>
        <w:numPr>
          <w:ilvl w:val="0"/>
          <w:numId w:val="4"/>
        </w:numPr>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Повышение эффективности бюджетных расходов бюджета Раменского городского округа Московской области.</w:t>
      </w:r>
    </w:p>
    <w:p w14:paraId="51CC33C7"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и реализация программно-целевого принципа планирования и исполнения бюджета Раменского городского округа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21EB4C76" w14:textId="77777777" w:rsidR="00EB057F" w:rsidRPr="002E37A7" w:rsidRDefault="00EB057F" w:rsidP="00EB057F">
      <w:pPr>
        <w:widowControl w:val="0"/>
        <w:autoSpaceDE w:val="0"/>
        <w:autoSpaceDN w:val="0"/>
        <w:adjustRightInd w:val="0"/>
        <w:spacing w:before="120" w:after="0" w:line="240" w:lineRule="atLeast"/>
        <w:ind w:firstLine="567"/>
        <w:contextualSpacing/>
        <w:jc w:val="both"/>
        <w:rPr>
          <w:rFonts w:ascii="Times New Roman" w:hAnsi="Times New Roman"/>
          <w:sz w:val="28"/>
          <w:szCs w:val="28"/>
          <w:lang w:eastAsia="ru-RU"/>
        </w:rPr>
      </w:pPr>
      <w:r w:rsidRPr="002E37A7">
        <w:rPr>
          <w:rFonts w:ascii="Times New Roman" w:hAnsi="Times New Roman"/>
          <w:sz w:val="28"/>
          <w:szCs w:val="28"/>
          <w:lang w:eastAsia="ru-RU"/>
        </w:rPr>
        <w:t>Построение программно-целевого бюджета должно основываться на:</w:t>
      </w:r>
    </w:p>
    <w:p w14:paraId="5AE1054F" w14:textId="77777777" w:rsidR="00EB057F" w:rsidRPr="002E37A7" w:rsidRDefault="00EB057F" w:rsidP="00EB057F">
      <w:pPr>
        <w:widowControl w:val="0"/>
        <w:numPr>
          <w:ilvl w:val="0"/>
          <w:numId w:val="1"/>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интеграции бюджетного планирования в процессе формирования и реализации долгосрочной стратегии развития Раменского городского округа Московской области;</w:t>
      </w:r>
    </w:p>
    <w:p w14:paraId="05959B9E"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внедрение программно-целевого принципа организации деятельности органов местного самоуправления Раменского городского округа Московской области;</w:t>
      </w:r>
    </w:p>
    <w:p w14:paraId="577FAFCC"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городского округа Московской области;</w:t>
      </w:r>
    </w:p>
    <w:p w14:paraId="5888162D"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sidRPr="002E37A7">
        <w:rPr>
          <w:rFonts w:ascii="Times New Roman" w:hAnsi="Times New Roman"/>
          <w:sz w:val="28"/>
          <w:szCs w:val="28"/>
          <w:lang w:eastAsia="ru-RU"/>
        </w:rPr>
        <w:t>повышение результативности использования средств бюджета городского округа,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14:paraId="77C799DB"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бюджета.</w:t>
      </w:r>
    </w:p>
    <w:p w14:paraId="3F665AC6" w14:textId="77777777" w:rsidR="00EB057F" w:rsidRPr="002E37A7" w:rsidRDefault="00EB057F" w:rsidP="00EB057F">
      <w:pPr>
        <w:widowControl w:val="0"/>
        <w:autoSpaceDE w:val="0"/>
        <w:autoSpaceDN w:val="0"/>
        <w:adjustRightInd w:val="0"/>
        <w:spacing w:before="12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программно-целевого планирования и исполнения бюджета Раменского городского округа Московской области, в частности при реализации муниципальных программ, позволит обеспечить:</w:t>
      </w:r>
    </w:p>
    <w:p w14:paraId="54B52D47"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комплексность решения проблемы;</w:t>
      </w:r>
    </w:p>
    <w:p w14:paraId="4596E458"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определение приоритетности мероприятий, исходя из их социальной и экономической целесообразности;</w:t>
      </w:r>
    </w:p>
    <w:p w14:paraId="48C2DEDB"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эффективность использования бюджетных средств.</w:t>
      </w:r>
    </w:p>
    <w:p w14:paraId="76EC5E0F"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Основными мероприятиями по повышению эффективности бюджетных расходов бюджета Раменского городского округа Московской области должны стать:</w:t>
      </w:r>
    </w:p>
    <w:p w14:paraId="64E151DE"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безусловное выполнение расходных обязательств бюджета;</w:t>
      </w:r>
    </w:p>
    <w:p w14:paraId="330EAB8F"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формирование системы мониторинга бюджетных обязательств получателей бюджетных средств;</w:t>
      </w:r>
    </w:p>
    <w:p w14:paraId="54D854BB"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доступности и достоверности оперативной информации об исполнении бюджета Раменского городского округа Московской области в режиме реального времени для принятия управленческих решений;</w:t>
      </w:r>
    </w:p>
    <w:p w14:paraId="0A37643A"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организация и развитие системы внутреннего финансового контроля;</w:t>
      </w:r>
    </w:p>
    <w:p w14:paraId="0A0CB3D4"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доступности информации об использовании средств бюджета. </w:t>
      </w:r>
    </w:p>
    <w:p w14:paraId="245B8CAE" w14:textId="77777777" w:rsidR="00EB057F" w:rsidRPr="002E37A7" w:rsidRDefault="00EB057F" w:rsidP="00EB057F">
      <w:pPr>
        <w:widowControl w:val="0"/>
        <w:numPr>
          <w:ilvl w:val="0"/>
          <w:numId w:val="4"/>
        </w:numPr>
        <w:autoSpaceDE w:val="0"/>
        <w:autoSpaceDN w:val="0"/>
        <w:adjustRightInd w:val="0"/>
        <w:spacing w:before="120"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устойчивости бюджета Раменского городского округа Московской области.</w:t>
      </w:r>
    </w:p>
    <w:p w14:paraId="6730BFA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Приоритеты налоговой политики Раменского городского округа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городского округа Московской области.</w:t>
      </w:r>
    </w:p>
    <w:p w14:paraId="5436798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14:paraId="48E24CB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городского округа Московской области, которое планируется достичь за счет проводимых органами местного самоуправления мероприятий по мобилизации доходов.</w:t>
      </w:r>
    </w:p>
    <w:p w14:paraId="2CA72782" w14:textId="77777777" w:rsidR="00EB057F" w:rsidRPr="002E37A7" w:rsidRDefault="00EB057F" w:rsidP="00EB057F">
      <w:pPr>
        <w:widowControl w:val="0"/>
        <w:autoSpaceDE w:val="0"/>
        <w:autoSpaceDN w:val="0"/>
        <w:adjustRightInd w:val="0"/>
        <w:spacing w:before="6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 первую очередь, это касается мобилизации платежей в сфере земельно-имущественных отношений, в том числе за счет:</w:t>
      </w:r>
    </w:p>
    <w:p w14:paraId="23A38430"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обеспечения полного учета объектов недвижимости, включая земельные участки;</w:t>
      </w:r>
    </w:p>
    <w:p w14:paraId="5312F6BC"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завершения работы по определению (уточнению) категорий земель и видов разрешенного использования земельных участков;</w:t>
      </w:r>
    </w:p>
    <w:p w14:paraId="19906736"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реализации налогового потенциала имущественных налогов за счет доведения ставок налогов до </w:t>
      </w:r>
    </w:p>
    <w:p w14:paraId="53D43F15" w14:textId="77777777" w:rsidR="00EB057F" w:rsidRPr="002E37A7" w:rsidRDefault="00EB057F" w:rsidP="00EB057F">
      <w:pPr>
        <w:widowControl w:val="0"/>
        <w:autoSpaceDE w:val="0"/>
        <w:autoSpaceDN w:val="0"/>
        <w:adjustRightInd w:val="0"/>
        <w:spacing w:after="0" w:line="240" w:lineRule="atLeast"/>
        <w:ind w:left="1077"/>
        <w:contextualSpacing/>
        <w:jc w:val="both"/>
        <w:rPr>
          <w:rFonts w:ascii="Times New Roman" w:hAnsi="Times New Roman"/>
          <w:sz w:val="28"/>
          <w:szCs w:val="28"/>
          <w:lang w:eastAsia="ru-RU"/>
        </w:rPr>
      </w:pPr>
      <w:r w:rsidRPr="002E37A7">
        <w:rPr>
          <w:rFonts w:ascii="Times New Roman" w:hAnsi="Times New Roman"/>
          <w:sz w:val="28"/>
          <w:szCs w:val="28"/>
          <w:lang w:eastAsia="ru-RU"/>
        </w:rPr>
        <w:t>максимальных значений, предусмотренных налоговым законодательством и оптимизации налоговых льгот.</w:t>
      </w:r>
    </w:p>
    <w:p w14:paraId="1084F8E0"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Принять исчерпывающие меры по наведению порядка в сфере размещения наружной рекламы на территории района.</w:t>
      </w:r>
    </w:p>
    <w:p w14:paraId="584C6099" w14:textId="77777777" w:rsidR="00EB057F" w:rsidRPr="002E37A7" w:rsidRDefault="00EB057F" w:rsidP="00EB057F">
      <w:pPr>
        <w:widowControl w:val="0"/>
        <w:numPr>
          <w:ilvl w:val="0"/>
          <w:numId w:val="4"/>
        </w:numPr>
        <w:autoSpaceDE w:val="0"/>
        <w:autoSpaceDN w:val="0"/>
        <w:adjustRightInd w:val="0"/>
        <w:spacing w:before="12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Совершенствование работы с долговыми обязательствами Раменского городского округа Московской области.</w:t>
      </w:r>
    </w:p>
    <w:p w14:paraId="0522A268"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Эффективное решение задачи по минимизации расходов, направляемых на обслуживание муниципального долга, </w:t>
      </w:r>
      <w:r w:rsidRPr="002E37A7">
        <w:rPr>
          <w:rFonts w:ascii="Times New Roman" w:hAnsi="Times New Roman"/>
          <w:sz w:val="28"/>
          <w:szCs w:val="28"/>
          <w:lang w:eastAsia="ru-RU"/>
        </w:rPr>
        <w:lastRenderedPageBreak/>
        <w:t>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14:paraId="1CBD1493"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городского округа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городского округа Московской области по обеспечению потребностей граждан и общества в муниципальных услугах на территории Раменского городского округа Московской области, увеличению их доступности и качества.</w:t>
      </w:r>
    </w:p>
    <w:p w14:paraId="1CCB0600" w14:textId="77777777" w:rsidR="00EB057F" w:rsidRPr="002E37A7" w:rsidRDefault="00EB057F" w:rsidP="00EB057F">
      <w:pPr>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4. Снижение доли налоговой задолженности к собственным поступлениям в консолидированный бюджет Московской области.</w:t>
      </w:r>
    </w:p>
    <w:p w14:paraId="33B1E320" w14:textId="77777777" w:rsidR="00EB057F" w:rsidRPr="002E37A7" w:rsidRDefault="00EB057F" w:rsidP="00EB057F">
      <w:pPr>
        <w:spacing w:after="0" w:line="240" w:lineRule="auto"/>
        <w:jc w:val="both"/>
        <w:rPr>
          <w:rFonts w:ascii="Times New Roman" w:hAnsi="Times New Roman"/>
          <w:color w:val="000000"/>
          <w:sz w:val="28"/>
          <w:szCs w:val="28"/>
          <w:lang w:eastAsia="ru-RU"/>
        </w:rPr>
      </w:pPr>
      <w:r w:rsidRPr="002E37A7">
        <w:rPr>
          <w:rFonts w:ascii="Times New Roman" w:hAnsi="Times New Roman"/>
          <w:sz w:val="28"/>
          <w:szCs w:val="28"/>
          <w:lang w:eastAsia="ru-RU"/>
        </w:rPr>
        <w:tab/>
      </w:r>
      <w:r w:rsidRPr="002E37A7">
        <w:rPr>
          <w:rFonts w:ascii="Times New Roman" w:hAnsi="Times New Roman"/>
          <w:color w:val="000000"/>
          <w:sz w:val="28"/>
          <w:szCs w:val="28"/>
          <w:lang w:eastAsia="ru-RU"/>
        </w:rPr>
        <w:t>Цель подпрограммы: повышение качества управления муниципальными финансами Раменского городского округа Московской области.</w:t>
      </w:r>
    </w:p>
    <w:p w14:paraId="4A631426" w14:textId="5B58599D" w:rsidR="00EB057F" w:rsidRPr="002E37A7" w:rsidRDefault="00EB057F" w:rsidP="00EB057F">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lang w:eastAsia="ru-RU"/>
        </w:rPr>
        <w:tab/>
        <w:t>Достижение поставленных задач подпрограммы в течение 2020-2024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городского округа Московской области</w:t>
      </w:r>
      <w:r w:rsidR="00963F15">
        <w:rPr>
          <w:rFonts w:ascii="Times New Roman" w:hAnsi="Times New Roman"/>
          <w:sz w:val="28"/>
          <w:szCs w:val="28"/>
          <w:lang w:eastAsia="ru-RU"/>
        </w:rPr>
        <w:t xml:space="preserve"> на 2020-2024 годы</w:t>
      </w:r>
      <w:r w:rsidR="00A50941">
        <w:rPr>
          <w:rFonts w:ascii="Times New Roman" w:hAnsi="Times New Roman"/>
          <w:sz w:val="28"/>
          <w:szCs w:val="28"/>
          <w:lang w:eastAsia="ru-RU"/>
        </w:rPr>
        <w:t>.</w:t>
      </w:r>
      <w:r w:rsidRPr="002E37A7">
        <w:rPr>
          <w:rFonts w:ascii="Times New Roman" w:hAnsi="Times New Roman"/>
          <w:sz w:val="28"/>
          <w:szCs w:val="28"/>
          <w:lang w:eastAsia="ru-RU"/>
        </w:rPr>
        <w:t xml:space="preserve"> </w:t>
      </w:r>
    </w:p>
    <w:p w14:paraId="2AA4F0D2" w14:textId="77777777" w:rsidR="002E45B5" w:rsidRDefault="002E45B5" w:rsidP="002E45B5">
      <w:pPr>
        <w:pStyle w:val="ConsPlusNormal"/>
        <w:ind w:firstLine="0"/>
        <w:jc w:val="center"/>
        <w:rPr>
          <w:rFonts w:ascii="Times New Roman" w:hAnsi="Times New Roman" w:cs="Times New Roman"/>
          <w:sz w:val="28"/>
          <w:szCs w:val="28"/>
        </w:rPr>
      </w:pPr>
    </w:p>
    <w:p w14:paraId="28EAD772" w14:textId="28D5BC48" w:rsidR="00EB057F" w:rsidRPr="006466B1" w:rsidRDefault="00EB057F" w:rsidP="002E45B5">
      <w:pPr>
        <w:pStyle w:val="ConsPlusNormal"/>
        <w:ind w:firstLine="0"/>
        <w:jc w:val="center"/>
        <w:rPr>
          <w:rFonts w:ascii="Times New Roman" w:hAnsi="Times New Roman" w:cs="Times New Roman"/>
          <w:sz w:val="28"/>
          <w:szCs w:val="28"/>
        </w:rPr>
      </w:pPr>
      <w:r w:rsidRPr="006466B1">
        <w:rPr>
          <w:rFonts w:ascii="Times New Roman" w:hAnsi="Times New Roman" w:cs="Times New Roman"/>
          <w:sz w:val="28"/>
          <w:szCs w:val="28"/>
        </w:rPr>
        <w:t>Подпрограмма V  «Обеспечивающая подпрограмма»</w:t>
      </w:r>
    </w:p>
    <w:p w14:paraId="5457FB6B" w14:textId="07AC6CBB"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 xml:space="preserve">Стратегической целью социально-экономического развития Раменского городского округа является формирование эффективной </w:t>
      </w:r>
      <w:r w:rsidR="00411CD3" w:rsidRPr="006466B1">
        <w:rPr>
          <w:rFonts w:ascii="Times New Roman" w:hAnsi="Times New Roman" w:cs="Times New Roman"/>
          <w:sz w:val="28"/>
          <w:szCs w:val="28"/>
        </w:rPr>
        <w:t xml:space="preserve"> </w:t>
      </w:r>
      <w:r w:rsidRPr="006466B1">
        <w:rPr>
          <w:rFonts w:ascii="Times New Roman" w:hAnsi="Times New Roman" w:cs="Times New Roman"/>
          <w:sz w:val="28"/>
          <w:szCs w:val="28"/>
        </w:rPr>
        <w:t>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14:paraId="4E550AE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Одним из основных условий, необходимых для успешного решения задач социально-экономического развития Раменского городского округа,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w:t>
      </w:r>
    </w:p>
    <w:p w14:paraId="2F8FB08F" w14:textId="77777777"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Обеспечение деятельности отраслевых и структурных подразделений администрации Раменского городского округа – это способ организации их деятельности, позволяющий путем оптимизации финансовых и материальных ресурсов осуществлять установленные Уставом Раменского городского округа полномочия.</w:t>
      </w:r>
    </w:p>
    <w:p w14:paraId="36752EB9"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программно-целевым методом обусловлена объективными причинами, в том числе тесной взаимосвязью процесса исполнения своих полномочий администрацией и социально-экономическим развитием Раменского городского округа.</w:t>
      </w:r>
    </w:p>
    <w:p w14:paraId="488E41B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Целями настоящей подпрограммы являются:</w:t>
      </w:r>
    </w:p>
    <w:p w14:paraId="147B6FB5"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1.</w:t>
      </w:r>
      <w:r w:rsidRPr="006466B1">
        <w:rPr>
          <w:rFonts w:ascii="Times New Roman" w:hAnsi="Times New Roman"/>
          <w:sz w:val="28"/>
          <w:szCs w:val="28"/>
          <w:lang w:eastAsia="ru-RU"/>
        </w:rPr>
        <w:tab/>
        <w:t>Обеспечение бесперебойного функционирования отраслевых и структурных подразделений администрации Раменского городского округа.</w:t>
      </w:r>
    </w:p>
    <w:p w14:paraId="5E793A02"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2.</w:t>
      </w:r>
      <w:r w:rsidRPr="006466B1">
        <w:rPr>
          <w:rFonts w:ascii="Times New Roman" w:hAnsi="Times New Roman"/>
          <w:sz w:val="28"/>
          <w:szCs w:val="28"/>
          <w:lang w:eastAsia="ru-RU"/>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6BB354F6"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3.</w:t>
      </w:r>
      <w:r w:rsidRPr="006466B1">
        <w:rPr>
          <w:rFonts w:ascii="Times New Roman" w:hAnsi="Times New Roman"/>
          <w:sz w:val="28"/>
          <w:szCs w:val="28"/>
          <w:lang w:eastAsia="ru-RU"/>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59CF5355" w14:textId="77777777" w:rsidR="00EB057F" w:rsidRPr="006466B1" w:rsidRDefault="00EB057F" w:rsidP="00EB057F">
      <w:pPr>
        <w:widowControl w:val="0"/>
        <w:shd w:val="clear" w:color="auto" w:fill="FFFFFF"/>
        <w:autoSpaceDE w:val="0"/>
        <w:autoSpaceDN w:val="0"/>
        <w:adjustRightInd w:val="0"/>
        <w:spacing w:after="120" w:line="240" w:lineRule="auto"/>
        <w:ind w:left="720"/>
        <w:contextualSpacing/>
        <w:jc w:val="both"/>
        <w:rPr>
          <w:rFonts w:ascii="Times New Roman" w:hAnsi="Times New Roman"/>
          <w:sz w:val="28"/>
          <w:szCs w:val="28"/>
          <w:lang w:eastAsia="ru-RU"/>
        </w:rPr>
      </w:pPr>
      <w:r w:rsidRPr="006466B1">
        <w:rPr>
          <w:rFonts w:ascii="Times New Roman" w:hAnsi="Times New Roman"/>
          <w:sz w:val="28"/>
          <w:szCs w:val="28"/>
          <w:lang w:eastAsia="ru-RU"/>
        </w:rPr>
        <w:t>Основными задачами подпрограммы являются:</w:t>
      </w:r>
    </w:p>
    <w:p w14:paraId="01BCC85D"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w:t>
      </w:r>
    </w:p>
    <w:p w14:paraId="425F3B27"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Защита информации, содержащей сведения, составляющие государственную тайну, от несанкционированного доступа (НСД) на объектах вычислительной техники (ВТ), автоматизированных систем (АС) и на базе средств вычислительной техники;</w:t>
      </w:r>
    </w:p>
    <w:p w14:paraId="5A6D16D1" w14:textId="77777777" w:rsidR="00EB057F" w:rsidRPr="006466B1" w:rsidRDefault="00EB057F" w:rsidP="00EB057F">
      <w:pPr>
        <w:widowControl w:val="0"/>
        <w:numPr>
          <w:ilvl w:val="0"/>
          <w:numId w:val="5"/>
        </w:numPr>
        <w:shd w:val="clear" w:color="auto" w:fill="FFFFFF"/>
        <w:autoSpaceDE w:val="0"/>
        <w:autoSpaceDN w:val="0"/>
        <w:adjustRightInd w:val="0"/>
        <w:spacing w:after="12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Поддержание мобилизационной готовности органов управления Раменского городского округа Московской области на уровне, гарантирующем их перевод на работу в условиях военного времени.</w:t>
      </w:r>
    </w:p>
    <w:p w14:paraId="261143FE"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и финансовых ресурсов.</w:t>
      </w:r>
    </w:p>
    <w:p w14:paraId="7F6A289B"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 в том числе препятствующие прохождению муниципальной службы. </w:t>
      </w:r>
    </w:p>
    <w:p w14:paraId="26A4D180"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 xml:space="preserve">арактеристика проблем, которые необходимо решить в сфере деятельности </w:t>
      </w:r>
      <w:r w:rsidRPr="006466B1">
        <w:rPr>
          <w:rFonts w:ascii="Times New Roman" w:hAnsi="Times New Roman"/>
          <w:sz w:val="28"/>
          <w:szCs w:val="28"/>
          <w:lang w:eastAsia="ru-RU"/>
        </w:rPr>
        <w:t>технической защиты информации содержащей сведения, составляющие государственную тайну</w:t>
      </w:r>
      <w:r w:rsidRPr="006466B1">
        <w:rPr>
          <w:rFonts w:ascii="Times New Roman" w:hAnsi="Times New Roman"/>
          <w:bCs/>
          <w:sz w:val="28"/>
          <w:szCs w:val="28"/>
          <w:lang w:eastAsia="ru-RU"/>
        </w:rPr>
        <w:t>, обоснование необходимости их решения</w:t>
      </w:r>
    </w:p>
    <w:p w14:paraId="1C05D379"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сфере деятельности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 в текущем году были направлены на недопущении случаев несанкционированного доступа и утечки информации содержащей сведения, составляющих государственную тайну.</w:t>
      </w:r>
    </w:p>
    <w:p w14:paraId="268E96BC"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В плановом порядке проводилась работа по переаттестации выделенных помещений и объектов вычислительной техники. </w:t>
      </w:r>
    </w:p>
    <w:p w14:paraId="4739729A"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В связи с реализуемыми мероприятиями и в целях обеспечения технической защиты информации содержащей сведения, составляющие государственную тайну, необходимо провести работу по выполнению требований руководящих документов Российской Федерации.</w:t>
      </w:r>
    </w:p>
    <w:p w14:paraId="01EE62A7"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арактеристика проблем, которые необходимо решить в сфере деятельности мобилизационной подготовки и мобилизации, обоснование необходимости их решения</w:t>
      </w:r>
    </w:p>
    <w:p w14:paraId="314B58F1"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мобилизационной подготовке Раменского городского округа Московской области в текущем году были направлены на обеспечение готовности органов местного самоуправления,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 выполнению поставленных мобилизационных задач и удовлетворению нужд населения Раменского городского округа в военное время.</w:t>
      </w:r>
    </w:p>
    <w:p w14:paraId="329FD8D7"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w:t>
      </w:r>
    </w:p>
    <w:p w14:paraId="394E7EEE" w14:textId="77777777" w:rsidR="00EB057F" w:rsidRPr="006466B1" w:rsidRDefault="00EB057F" w:rsidP="00EB057F">
      <w:pPr>
        <w:autoSpaceDE w:val="0"/>
        <w:autoSpaceDN w:val="0"/>
        <w:adjustRightInd w:val="0"/>
        <w:spacing w:after="60" w:line="240" w:lineRule="auto"/>
        <w:ind w:right="-31"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Организован и эффективно осуществлялся воинский учёт и бронирование граждан, пребывающих в запасе, в администрации  Раменского городского округа Московской области, органах местного самоуправления 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 </w:t>
      </w:r>
    </w:p>
    <w:p w14:paraId="13684D9A" w14:textId="54981B2E" w:rsidR="00EB057F" w:rsidRPr="006466B1" w:rsidRDefault="00EB057F" w:rsidP="00B21024">
      <w:pPr>
        <w:widowControl w:val="0"/>
        <w:autoSpaceDE w:val="0"/>
        <w:autoSpaceDN w:val="0"/>
        <w:adjustRightInd w:val="0"/>
        <w:spacing w:after="0" w:line="240" w:lineRule="auto"/>
        <w:ind w:firstLine="709"/>
        <w:jc w:val="both"/>
        <w:rPr>
          <w:rFonts w:ascii="Times New Roman" w:hAnsi="Times New Roman"/>
          <w:sz w:val="28"/>
          <w:szCs w:val="28"/>
        </w:rPr>
      </w:pPr>
      <w:r w:rsidRPr="006466B1">
        <w:rPr>
          <w:rFonts w:ascii="Times New Roman" w:hAnsi="Times New Roman"/>
          <w:sz w:val="28"/>
          <w:szCs w:val="28"/>
          <w:lang w:eastAsia="ru-RU"/>
        </w:rPr>
        <w:t>Достижение подпрограммы в течение 2020-2024 годов будет осуществляться путем выполнения мероприятий, предусмотренных перечнем мероприятий подпрограммы по организации муниципального управления Раменского городского округа Московской области на 2020-2024 годы</w:t>
      </w:r>
      <w:r w:rsidR="00B21024" w:rsidRPr="006466B1">
        <w:rPr>
          <w:rFonts w:ascii="Times New Roman" w:hAnsi="Times New Roman"/>
          <w:sz w:val="28"/>
          <w:szCs w:val="28"/>
        </w:rPr>
        <w:t>,</w:t>
      </w:r>
      <w:r w:rsidR="00B21024" w:rsidRPr="006466B1">
        <w:rPr>
          <w:sz w:val="25"/>
          <w:szCs w:val="25"/>
        </w:rPr>
        <w:t xml:space="preserve"> </w:t>
      </w:r>
      <w:r w:rsidR="00B21024" w:rsidRPr="006466B1">
        <w:rPr>
          <w:rFonts w:ascii="Times New Roman" w:hAnsi="Times New Roman"/>
          <w:sz w:val="28"/>
          <w:szCs w:val="28"/>
        </w:rPr>
        <w:t>предусмотренных в приложении №1 к подпрограмме.</w:t>
      </w:r>
    </w:p>
    <w:p w14:paraId="2DA4749B" w14:textId="33E9277F" w:rsidR="003972A4" w:rsidRPr="006466B1" w:rsidRDefault="00EB057F" w:rsidP="00EB057F">
      <w:pPr>
        <w:ind w:right="-172"/>
        <w:rPr>
          <w:rFonts w:ascii="Times New Roman" w:hAnsi="Times New Roman"/>
          <w:sz w:val="28"/>
          <w:szCs w:val="28"/>
          <w:lang w:eastAsia="ru-RU"/>
        </w:rPr>
      </w:pPr>
      <w:r w:rsidRPr="006466B1">
        <w:rPr>
          <w:rFonts w:ascii="Times New Roman" w:hAnsi="Times New Roman"/>
          <w:sz w:val="28"/>
          <w:szCs w:val="28"/>
          <w:lang w:eastAsia="ru-RU"/>
        </w:rPr>
        <w:t xml:space="preserve">         Основным мероприятием подпрограммы является «Создание условий для реализации полномочий органов местного самоуправления», которое позволит </w:t>
      </w:r>
      <w:r w:rsidR="00E45D5B">
        <w:rPr>
          <w:rFonts w:ascii="Times New Roman" w:hAnsi="Times New Roman"/>
          <w:sz w:val="28"/>
          <w:szCs w:val="28"/>
          <w:lang w:eastAsia="ru-RU"/>
        </w:rPr>
        <w:t>улучшить работу ОМС</w:t>
      </w:r>
      <w:r w:rsidRPr="006466B1">
        <w:rPr>
          <w:rFonts w:ascii="Times New Roman" w:hAnsi="Times New Roman"/>
          <w:sz w:val="28"/>
          <w:szCs w:val="28"/>
          <w:lang w:eastAsia="ru-RU"/>
        </w:rPr>
        <w:t>.</w:t>
      </w:r>
    </w:p>
    <w:p w14:paraId="13C2817F" w14:textId="77777777" w:rsidR="003972A4" w:rsidRPr="006466B1" w:rsidRDefault="00E47D72" w:rsidP="003972A4">
      <w:pPr>
        <w:ind w:right="-172"/>
        <w:jc w:val="center"/>
        <w:rPr>
          <w:rFonts w:ascii="Times New Roman" w:hAnsi="Times New Roman"/>
          <w:sz w:val="28"/>
          <w:szCs w:val="28"/>
          <w:lang w:eastAsia="ru-RU"/>
        </w:rPr>
      </w:pPr>
      <w:r w:rsidRPr="006466B1">
        <w:rPr>
          <w:rFonts w:ascii="Times New Roman" w:hAnsi="Times New Roman"/>
          <w:sz w:val="28"/>
          <w:szCs w:val="28"/>
          <w:lang w:eastAsia="ru-RU"/>
        </w:rPr>
        <w:t>4.</w:t>
      </w:r>
      <w:r w:rsidRPr="006466B1">
        <w:rPr>
          <w:rFonts w:ascii="Arial" w:eastAsia="Times New Roman" w:hAnsi="Arial" w:cs="Arial"/>
          <w:i/>
          <w:iCs/>
          <w:color w:val="242424"/>
          <w:spacing w:val="2"/>
          <w:sz w:val="31"/>
          <w:szCs w:val="31"/>
          <w:lang w:eastAsia="ru-RU"/>
        </w:rPr>
        <w:t xml:space="preserve"> </w:t>
      </w:r>
      <w:r w:rsidRPr="006466B1">
        <w:rPr>
          <w:rFonts w:ascii="Times New Roman" w:hAnsi="Times New Roman"/>
          <w:sz w:val="28"/>
          <w:szCs w:val="28"/>
          <w:lang w:eastAsia="ru-RU"/>
        </w:rPr>
        <w:t>Обобщенная характеристика основных мероприятий</w:t>
      </w:r>
    </w:p>
    <w:p w14:paraId="33110830" w14:textId="74251072" w:rsidR="00FC6CAF" w:rsidRPr="006466B1" w:rsidRDefault="00E7301A" w:rsidP="003972A4">
      <w:pPr>
        <w:ind w:right="-172"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Основные мероприятия муниципальной программы Раменского городского округа Московской области           </w:t>
      </w:r>
      <w:r w:rsidRPr="006466B1">
        <w:rPr>
          <w:rFonts w:ascii="Times New Roman" w:eastAsia="Times New Roman" w:hAnsi="Times New Roman"/>
          <w:bCs/>
          <w:color w:val="000000"/>
          <w:sz w:val="28"/>
          <w:szCs w:val="28"/>
          <w:lang w:eastAsia="ru-RU"/>
        </w:rPr>
        <w:t>«Управление имуществом и муниципальными финансами»</w:t>
      </w:r>
      <w:r w:rsidRPr="006466B1">
        <w:rPr>
          <w:rFonts w:ascii="Times New Roman" w:hAnsi="Times New Roman"/>
          <w:sz w:val="28"/>
          <w:szCs w:val="28"/>
          <w:lang w:eastAsia="ru-RU"/>
        </w:rPr>
        <w:t xml:space="preserve">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Раменского городского округа.</w:t>
      </w:r>
      <w:r w:rsidR="00FC3115" w:rsidRPr="006466B1">
        <w:rPr>
          <w:rFonts w:ascii="Times New Roman" w:hAnsi="Times New Roman"/>
          <w:sz w:val="28"/>
          <w:szCs w:val="28"/>
          <w:lang w:eastAsia="ru-RU"/>
        </w:rPr>
        <w:t xml:space="preserve"> Полный перечень мероприятий и их финансирование представлены в приложении №1 к подпрограммам. Выполнение программных</w:t>
      </w:r>
      <w:r w:rsidR="00FC6CAF" w:rsidRPr="006466B1">
        <w:rPr>
          <w:rFonts w:ascii="Times New Roman" w:hAnsi="Times New Roman"/>
          <w:sz w:val="28"/>
          <w:szCs w:val="28"/>
          <w:lang w:eastAsia="ru-RU"/>
        </w:rPr>
        <w:t xml:space="preserve"> мероприятий позволит достичь плановых значений показателей, предусмотренных в указах Президента РФ, обращениях Губернатора МО и т.д.</w:t>
      </w:r>
      <w:r w:rsidR="003972A4"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lastRenderedPageBreak/>
        <w:t>В процессе реализации муниципальной программы Раменского городского округа «</w:t>
      </w:r>
      <w:r w:rsidR="00FC6CAF" w:rsidRPr="006466B1">
        <w:rPr>
          <w:rFonts w:ascii="Times New Roman" w:eastAsia="Times New Roman" w:hAnsi="Times New Roman"/>
          <w:bCs/>
          <w:color w:val="000000"/>
          <w:sz w:val="28"/>
          <w:szCs w:val="28"/>
          <w:lang w:eastAsia="ru-RU"/>
        </w:rPr>
        <w:t>«Управление имуществом и муниципальными финансами» содержание мероприятий и объемы их финансового обеспечения могут корректироваться в соответствии с бюджетом Раменского городского округа.</w:t>
      </w:r>
    </w:p>
    <w:p w14:paraId="761EEF84"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1BD7A007"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3A22F6CC" w14:textId="4478AD11" w:rsidR="00EB057F" w:rsidRDefault="00EB057F" w:rsidP="00EB057F">
      <w:pPr>
        <w:spacing w:after="60" w:line="240" w:lineRule="auto"/>
        <w:ind w:firstLine="851"/>
        <w:jc w:val="both"/>
        <w:rPr>
          <w:rFonts w:ascii="Times New Roman" w:hAnsi="Times New Roman"/>
          <w:sz w:val="28"/>
          <w:szCs w:val="28"/>
          <w:lang w:eastAsia="ru-RU"/>
        </w:rPr>
      </w:pPr>
    </w:p>
    <w:p w14:paraId="64944B00" w14:textId="280E396F" w:rsidR="00557D6B" w:rsidRDefault="00557D6B" w:rsidP="00EB057F">
      <w:pPr>
        <w:spacing w:after="60" w:line="240" w:lineRule="auto"/>
        <w:ind w:firstLine="851"/>
        <w:jc w:val="both"/>
        <w:rPr>
          <w:rFonts w:ascii="Times New Roman" w:hAnsi="Times New Roman"/>
          <w:sz w:val="28"/>
          <w:szCs w:val="28"/>
          <w:lang w:eastAsia="ru-RU"/>
        </w:rPr>
      </w:pPr>
    </w:p>
    <w:p w14:paraId="44BE2985" w14:textId="4E4BB71F" w:rsidR="00557D6B" w:rsidRDefault="00557D6B" w:rsidP="00EB057F">
      <w:pPr>
        <w:spacing w:after="60" w:line="240" w:lineRule="auto"/>
        <w:ind w:firstLine="851"/>
        <w:jc w:val="both"/>
        <w:rPr>
          <w:rFonts w:ascii="Times New Roman" w:hAnsi="Times New Roman"/>
          <w:sz w:val="28"/>
          <w:szCs w:val="28"/>
          <w:lang w:eastAsia="ru-RU"/>
        </w:rPr>
      </w:pPr>
    </w:p>
    <w:p w14:paraId="49BCF801" w14:textId="71830CBC" w:rsidR="00557D6B" w:rsidRDefault="00557D6B" w:rsidP="00EB057F">
      <w:pPr>
        <w:spacing w:after="60" w:line="240" w:lineRule="auto"/>
        <w:ind w:firstLine="851"/>
        <w:jc w:val="both"/>
        <w:rPr>
          <w:rFonts w:ascii="Times New Roman" w:hAnsi="Times New Roman"/>
          <w:sz w:val="28"/>
          <w:szCs w:val="28"/>
          <w:lang w:eastAsia="ru-RU"/>
        </w:rPr>
      </w:pPr>
    </w:p>
    <w:p w14:paraId="4B8C8859" w14:textId="6957A881" w:rsidR="00557D6B" w:rsidRDefault="00557D6B" w:rsidP="00EB057F">
      <w:pPr>
        <w:spacing w:after="60" w:line="240" w:lineRule="auto"/>
        <w:ind w:firstLine="851"/>
        <w:jc w:val="both"/>
        <w:rPr>
          <w:rFonts w:ascii="Times New Roman" w:hAnsi="Times New Roman"/>
          <w:sz w:val="28"/>
          <w:szCs w:val="28"/>
          <w:lang w:eastAsia="ru-RU"/>
        </w:rPr>
      </w:pPr>
    </w:p>
    <w:p w14:paraId="62E84576" w14:textId="03BDAF97" w:rsidR="00557D6B" w:rsidRDefault="00557D6B" w:rsidP="00EB057F">
      <w:pPr>
        <w:spacing w:after="60" w:line="240" w:lineRule="auto"/>
        <w:ind w:firstLine="851"/>
        <w:jc w:val="both"/>
        <w:rPr>
          <w:rFonts w:ascii="Times New Roman" w:hAnsi="Times New Roman"/>
          <w:sz w:val="28"/>
          <w:szCs w:val="28"/>
          <w:lang w:eastAsia="ru-RU"/>
        </w:rPr>
      </w:pPr>
    </w:p>
    <w:p w14:paraId="1F05E0AA" w14:textId="0B2DB137" w:rsidR="00557D6B" w:rsidRDefault="00557D6B" w:rsidP="00EB057F">
      <w:pPr>
        <w:spacing w:after="60" w:line="240" w:lineRule="auto"/>
        <w:ind w:firstLine="851"/>
        <w:jc w:val="both"/>
        <w:rPr>
          <w:rFonts w:ascii="Times New Roman" w:hAnsi="Times New Roman"/>
          <w:sz w:val="28"/>
          <w:szCs w:val="28"/>
          <w:lang w:eastAsia="ru-RU"/>
        </w:rPr>
      </w:pPr>
    </w:p>
    <w:p w14:paraId="72F44CD7" w14:textId="2134C759" w:rsidR="00894614" w:rsidRDefault="00894614" w:rsidP="00EB057F">
      <w:pPr>
        <w:spacing w:after="60" w:line="240" w:lineRule="auto"/>
        <w:ind w:firstLine="851"/>
        <w:jc w:val="both"/>
        <w:rPr>
          <w:rFonts w:ascii="Times New Roman" w:hAnsi="Times New Roman"/>
          <w:sz w:val="28"/>
          <w:szCs w:val="28"/>
          <w:lang w:eastAsia="ru-RU"/>
        </w:rPr>
      </w:pPr>
    </w:p>
    <w:p w14:paraId="00D062E6" w14:textId="556EC28F" w:rsidR="00894614" w:rsidRDefault="00894614" w:rsidP="00EB057F">
      <w:pPr>
        <w:spacing w:after="60" w:line="240" w:lineRule="auto"/>
        <w:ind w:firstLine="851"/>
        <w:jc w:val="both"/>
        <w:rPr>
          <w:rFonts w:ascii="Times New Roman" w:hAnsi="Times New Roman"/>
          <w:sz w:val="28"/>
          <w:szCs w:val="28"/>
          <w:lang w:eastAsia="ru-RU"/>
        </w:rPr>
      </w:pPr>
    </w:p>
    <w:p w14:paraId="152AB9DA" w14:textId="77777777" w:rsidR="00894614" w:rsidRDefault="00894614" w:rsidP="00EB057F">
      <w:pPr>
        <w:spacing w:after="60" w:line="240" w:lineRule="auto"/>
        <w:ind w:firstLine="851"/>
        <w:jc w:val="both"/>
        <w:rPr>
          <w:rFonts w:ascii="Times New Roman" w:hAnsi="Times New Roman"/>
          <w:sz w:val="28"/>
          <w:szCs w:val="28"/>
          <w:lang w:eastAsia="ru-RU"/>
        </w:rPr>
      </w:pPr>
    </w:p>
    <w:p w14:paraId="78311F57" w14:textId="0F8C4638" w:rsidR="00557D6B" w:rsidRDefault="00557D6B" w:rsidP="00EB057F">
      <w:pPr>
        <w:spacing w:after="60" w:line="240" w:lineRule="auto"/>
        <w:ind w:firstLine="851"/>
        <w:jc w:val="both"/>
        <w:rPr>
          <w:rFonts w:ascii="Times New Roman" w:hAnsi="Times New Roman"/>
          <w:sz w:val="28"/>
          <w:szCs w:val="28"/>
          <w:lang w:eastAsia="ru-RU"/>
        </w:rPr>
      </w:pPr>
    </w:p>
    <w:p w14:paraId="136E7E54" w14:textId="10F127E6" w:rsidR="00557D6B" w:rsidRDefault="00557D6B" w:rsidP="00EB057F">
      <w:pPr>
        <w:spacing w:after="60" w:line="240" w:lineRule="auto"/>
        <w:ind w:firstLine="851"/>
        <w:jc w:val="both"/>
        <w:rPr>
          <w:rFonts w:ascii="Times New Roman" w:hAnsi="Times New Roman"/>
          <w:sz w:val="28"/>
          <w:szCs w:val="28"/>
          <w:lang w:eastAsia="ru-RU"/>
        </w:rPr>
      </w:pPr>
    </w:p>
    <w:p w14:paraId="0E944BB2" w14:textId="6A28946C" w:rsidR="00557D6B" w:rsidRDefault="00557D6B" w:rsidP="00EB057F">
      <w:pPr>
        <w:spacing w:after="60" w:line="240" w:lineRule="auto"/>
        <w:ind w:firstLine="851"/>
        <w:jc w:val="both"/>
        <w:rPr>
          <w:rFonts w:ascii="Times New Roman" w:hAnsi="Times New Roman"/>
          <w:sz w:val="28"/>
          <w:szCs w:val="28"/>
          <w:lang w:eastAsia="ru-RU"/>
        </w:rPr>
      </w:pPr>
    </w:p>
    <w:p w14:paraId="31D2EC3F" w14:textId="03BDEDC7" w:rsidR="00557D6B" w:rsidRDefault="00557D6B" w:rsidP="00EB057F">
      <w:pPr>
        <w:spacing w:after="60" w:line="240" w:lineRule="auto"/>
        <w:ind w:firstLine="851"/>
        <w:jc w:val="both"/>
        <w:rPr>
          <w:rFonts w:ascii="Times New Roman" w:hAnsi="Times New Roman"/>
          <w:sz w:val="28"/>
          <w:szCs w:val="28"/>
          <w:lang w:eastAsia="ru-RU"/>
        </w:rPr>
      </w:pPr>
    </w:p>
    <w:p w14:paraId="2857AA4F" w14:textId="462D6952" w:rsidR="00557D6B" w:rsidRDefault="00557D6B" w:rsidP="00EB057F">
      <w:pPr>
        <w:spacing w:after="60" w:line="240" w:lineRule="auto"/>
        <w:ind w:firstLine="851"/>
        <w:jc w:val="both"/>
        <w:rPr>
          <w:rFonts w:ascii="Times New Roman" w:hAnsi="Times New Roman"/>
          <w:sz w:val="28"/>
          <w:szCs w:val="28"/>
          <w:lang w:eastAsia="ru-RU"/>
        </w:rPr>
      </w:pPr>
    </w:p>
    <w:p w14:paraId="572E59B6" w14:textId="28347CAD" w:rsidR="00557D6B" w:rsidRDefault="00557D6B" w:rsidP="00EB057F">
      <w:pPr>
        <w:spacing w:after="60" w:line="240" w:lineRule="auto"/>
        <w:ind w:firstLine="851"/>
        <w:jc w:val="both"/>
        <w:rPr>
          <w:rFonts w:ascii="Times New Roman" w:hAnsi="Times New Roman"/>
          <w:sz w:val="28"/>
          <w:szCs w:val="28"/>
          <w:lang w:eastAsia="ru-RU"/>
        </w:rPr>
      </w:pPr>
    </w:p>
    <w:p w14:paraId="009FBF5C" w14:textId="77777777" w:rsidR="00557D6B" w:rsidRPr="006466B1" w:rsidRDefault="00557D6B" w:rsidP="00EB057F">
      <w:pPr>
        <w:spacing w:after="60" w:line="240" w:lineRule="auto"/>
        <w:ind w:firstLine="851"/>
        <w:jc w:val="both"/>
        <w:rPr>
          <w:rFonts w:ascii="Times New Roman" w:hAnsi="Times New Roman"/>
          <w:sz w:val="28"/>
          <w:szCs w:val="28"/>
          <w:lang w:eastAsia="ru-RU"/>
        </w:rPr>
      </w:pPr>
    </w:p>
    <w:p w14:paraId="6A62CA2C" w14:textId="0A97CEC3" w:rsidR="00EB057F" w:rsidRDefault="00EB057F" w:rsidP="00EB057F">
      <w:pPr>
        <w:spacing w:after="60" w:line="240" w:lineRule="auto"/>
        <w:ind w:firstLine="851"/>
        <w:jc w:val="both"/>
        <w:rPr>
          <w:rFonts w:ascii="Times New Roman" w:hAnsi="Times New Roman"/>
          <w:sz w:val="28"/>
          <w:szCs w:val="28"/>
          <w:lang w:eastAsia="ru-RU"/>
        </w:rPr>
      </w:pPr>
    </w:p>
    <w:p w14:paraId="7CE3CB14" w14:textId="49F2BFF7" w:rsidR="00C033FC" w:rsidRDefault="00C033FC" w:rsidP="00EB057F">
      <w:pPr>
        <w:spacing w:after="60" w:line="240" w:lineRule="auto"/>
        <w:ind w:firstLine="851"/>
        <w:jc w:val="both"/>
        <w:rPr>
          <w:rFonts w:ascii="Times New Roman" w:hAnsi="Times New Roman"/>
          <w:sz w:val="28"/>
          <w:szCs w:val="28"/>
          <w:lang w:eastAsia="ru-RU"/>
        </w:rPr>
      </w:pPr>
    </w:p>
    <w:p w14:paraId="00BB50C2" w14:textId="77777777" w:rsidR="00C033FC" w:rsidRPr="006466B1" w:rsidRDefault="00C033FC" w:rsidP="00EB057F">
      <w:pPr>
        <w:spacing w:after="60" w:line="240" w:lineRule="auto"/>
        <w:ind w:firstLine="851"/>
        <w:jc w:val="both"/>
        <w:rPr>
          <w:rFonts w:ascii="Times New Roman" w:hAnsi="Times New Roman"/>
          <w:sz w:val="28"/>
          <w:szCs w:val="28"/>
          <w:lang w:eastAsia="ru-RU"/>
        </w:rPr>
      </w:pPr>
    </w:p>
    <w:p w14:paraId="7FA13290" w14:textId="63BF7082" w:rsidR="00963F15" w:rsidRPr="006466B1" w:rsidRDefault="00963F15" w:rsidP="0018795D">
      <w:pPr>
        <w:spacing w:after="60" w:line="240" w:lineRule="auto"/>
        <w:jc w:val="both"/>
        <w:rPr>
          <w:rFonts w:ascii="Times New Roman" w:hAnsi="Times New Roman"/>
          <w:sz w:val="28"/>
          <w:szCs w:val="28"/>
          <w:lang w:eastAsia="ru-RU"/>
        </w:rPr>
      </w:pPr>
    </w:p>
    <w:p w14:paraId="26A9A415" w14:textId="70ECAEBB" w:rsidR="00EB057F" w:rsidRPr="006466B1" w:rsidRDefault="0018795D" w:rsidP="00812AF7">
      <w:pPr>
        <w:spacing w:after="60"/>
        <w:ind w:left="708"/>
        <w:jc w:val="center"/>
        <w:rPr>
          <w:rFonts w:ascii="Times New Roman" w:hAnsi="Times New Roman"/>
          <w:sz w:val="28"/>
          <w:szCs w:val="28"/>
        </w:rPr>
      </w:pPr>
      <w:r w:rsidRPr="006466B1">
        <w:rPr>
          <w:rFonts w:ascii="Times New Roman" w:hAnsi="Times New Roman"/>
          <w:sz w:val="28"/>
          <w:szCs w:val="28"/>
        </w:rPr>
        <w:lastRenderedPageBreak/>
        <w:t xml:space="preserve">5.  </w:t>
      </w:r>
      <w:r w:rsidR="00E553BF">
        <w:rPr>
          <w:rFonts w:ascii="Times New Roman" w:hAnsi="Times New Roman"/>
          <w:sz w:val="28"/>
          <w:szCs w:val="28"/>
        </w:rPr>
        <w:t>Показатели р</w:t>
      </w:r>
      <w:r w:rsidR="00EB057F" w:rsidRPr="006466B1">
        <w:rPr>
          <w:rFonts w:ascii="Times New Roman" w:hAnsi="Times New Roman"/>
          <w:sz w:val="28"/>
          <w:szCs w:val="28"/>
        </w:rPr>
        <w:t xml:space="preserve">еализации </w:t>
      </w:r>
      <w:r w:rsidR="00345C02" w:rsidRPr="006466B1">
        <w:rPr>
          <w:rFonts w:ascii="Times New Roman" w:hAnsi="Times New Roman"/>
          <w:sz w:val="28"/>
          <w:szCs w:val="28"/>
        </w:rPr>
        <w:t>муниципальной программы</w:t>
      </w:r>
      <w:r w:rsidR="00EB057F" w:rsidRPr="006466B1">
        <w:rPr>
          <w:rFonts w:ascii="Times New Roman" w:hAnsi="Times New Roman"/>
          <w:sz w:val="28"/>
          <w:szCs w:val="28"/>
        </w:rPr>
        <w:t xml:space="preserve"> Раменского городского округа Московской области «Управление имуществом и муниципальными финансами»</w:t>
      </w:r>
    </w:p>
    <w:p w14:paraId="5AD666C6" w14:textId="77777777" w:rsidR="008719FE" w:rsidRPr="006466B1" w:rsidRDefault="008719FE" w:rsidP="00812AF7">
      <w:pPr>
        <w:spacing w:after="60"/>
        <w:ind w:left="708"/>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54"/>
        <w:gridCol w:w="3183"/>
        <w:gridCol w:w="1673"/>
        <w:gridCol w:w="930"/>
        <w:gridCol w:w="1581"/>
        <w:gridCol w:w="1061"/>
        <w:gridCol w:w="1058"/>
        <w:gridCol w:w="1061"/>
        <w:gridCol w:w="1061"/>
        <w:gridCol w:w="1067"/>
        <w:gridCol w:w="1581"/>
      </w:tblGrid>
      <w:tr w:rsidR="00EB057F" w:rsidRPr="006466B1" w14:paraId="59990357" w14:textId="77777777" w:rsidTr="00144D94">
        <w:trPr>
          <w:trHeight w:val="759"/>
        </w:trPr>
        <w:tc>
          <w:tcPr>
            <w:tcW w:w="454" w:type="dxa"/>
            <w:vMerge w:val="restart"/>
            <w:tcMar>
              <w:left w:w="70" w:type="dxa"/>
              <w:right w:w="70" w:type="dxa"/>
            </w:tcMar>
            <w:vAlign w:val="center"/>
          </w:tcPr>
          <w:p w14:paraId="550891D2"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w:t>
            </w:r>
            <w:r w:rsidRPr="006466B1">
              <w:rPr>
                <w:rFonts w:ascii="Times New Roman" w:hAnsi="Times New Roman"/>
                <w:sz w:val="20"/>
                <w:szCs w:val="20"/>
              </w:rPr>
              <w:br/>
              <w:t>п/п</w:t>
            </w:r>
          </w:p>
        </w:tc>
        <w:tc>
          <w:tcPr>
            <w:tcW w:w="3183" w:type="dxa"/>
            <w:vMerge w:val="restart"/>
            <w:tcMar>
              <w:left w:w="70" w:type="dxa"/>
              <w:right w:w="70" w:type="dxa"/>
            </w:tcMar>
            <w:vAlign w:val="center"/>
          </w:tcPr>
          <w:p w14:paraId="44CEF71C" w14:textId="38593201" w:rsidR="00EB057F" w:rsidRPr="006466B1" w:rsidRDefault="00243B13" w:rsidP="00345C02">
            <w:pPr>
              <w:spacing w:after="0"/>
              <w:jc w:val="center"/>
              <w:rPr>
                <w:rFonts w:ascii="Times New Roman" w:hAnsi="Times New Roman"/>
                <w:sz w:val="20"/>
                <w:szCs w:val="20"/>
              </w:rPr>
            </w:pPr>
            <w:r w:rsidRPr="00243B13">
              <w:rPr>
                <w:rFonts w:ascii="Times New Roman" w:hAnsi="Times New Roman"/>
                <w:sz w:val="20"/>
                <w:szCs w:val="20"/>
              </w:rPr>
              <w:t>Показатели реализации муниципальной программы</w:t>
            </w:r>
          </w:p>
        </w:tc>
        <w:tc>
          <w:tcPr>
            <w:tcW w:w="1673" w:type="dxa"/>
            <w:vMerge w:val="restart"/>
            <w:tcMar>
              <w:left w:w="70" w:type="dxa"/>
              <w:right w:w="70" w:type="dxa"/>
            </w:tcMar>
            <w:vAlign w:val="center"/>
          </w:tcPr>
          <w:p w14:paraId="52EAD47F"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Тип показателя</w:t>
            </w:r>
          </w:p>
        </w:tc>
        <w:tc>
          <w:tcPr>
            <w:tcW w:w="930" w:type="dxa"/>
            <w:vMerge w:val="restart"/>
            <w:tcMar>
              <w:left w:w="70" w:type="dxa"/>
              <w:right w:w="70" w:type="dxa"/>
            </w:tcMar>
            <w:vAlign w:val="center"/>
          </w:tcPr>
          <w:p w14:paraId="15E6F87C"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Ед. изм.</w:t>
            </w:r>
          </w:p>
        </w:tc>
        <w:tc>
          <w:tcPr>
            <w:tcW w:w="1581" w:type="dxa"/>
            <w:vMerge w:val="restart"/>
            <w:tcMar>
              <w:left w:w="70" w:type="dxa"/>
              <w:right w:w="70" w:type="dxa"/>
            </w:tcMar>
            <w:vAlign w:val="center"/>
          </w:tcPr>
          <w:p w14:paraId="5962E6C0" w14:textId="77777777" w:rsidR="00345C02"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 xml:space="preserve">Базовое значение на начало реализации </w:t>
            </w:r>
            <w:r w:rsidR="00345C02" w:rsidRPr="006466B1">
              <w:rPr>
                <w:rFonts w:ascii="Times New Roman" w:hAnsi="Times New Roman"/>
                <w:sz w:val="20"/>
                <w:szCs w:val="20"/>
              </w:rPr>
              <w:t>муниципальной программы</w:t>
            </w:r>
          </w:p>
          <w:p w14:paraId="5D5EDB28" w14:textId="646031C9"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(2019 год)</w:t>
            </w:r>
          </w:p>
        </w:tc>
        <w:tc>
          <w:tcPr>
            <w:tcW w:w="5308" w:type="dxa"/>
            <w:gridSpan w:val="5"/>
            <w:tcMar>
              <w:left w:w="70" w:type="dxa"/>
              <w:right w:w="70" w:type="dxa"/>
            </w:tcMar>
            <w:vAlign w:val="center"/>
          </w:tcPr>
          <w:p w14:paraId="6E11540B" w14:textId="77777777" w:rsidR="00243B13" w:rsidRDefault="00243B13" w:rsidP="00243B13">
            <w:pPr>
              <w:spacing w:after="0"/>
              <w:jc w:val="center"/>
              <w:rPr>
                <w:rFonts w:ascii="Times New Roman" w:hAnsi="Times New Roman"/>
                <w:sz w:val="20"/>
                <w:szCs w:val="20"/>
              </w:rPr>
            </w:pPr>
          </w:p>
          <w:p w14:paraId="169318E8" w14:textId="2D9CA922" w:rsidR="00243B13" w:rsidRPr="00243B13" w:rsidRDefault="00243B13" w:rsidP="00243B13">
            <w:pPr>
              <w:spacing w:after="0"/>
              <w:jc w:val="center"/>
              <w:rPr>
                <w:rFonts w:ascii="Times New Roman" w:hAnsi="Times New Roman"/>
                <w:sz w:val="20"/>
                <w:szCs w:val="20"/>
              </w:rPr>
            </w:pPr>
            <w:r w:rsidRPr="00243B13">
              <w:rPr>
                <w:rFonts w:ascii="Times New Roman" w:hAnsi="Times New Roman"/>
                <w:sz w:val="20"/>
                <w:szCs w:val="20"/>
              </w:rPr>
              <w:t xml:space="preserve">Планируемое значение по </w:t>
            </w:r>
            <w:r w:rsidRPr="00243B13">
              <w:rPr>
                <w:rFonts w:ascii="Times New Roman" w:hAnsi="Times New Roman"/>
                <w:sz w:val="20"/>
                <w:szCs w:val="20"/>
              </w:rPr>
              <w:br/>
              <w:t xml:space="preserve">годам реализации муниципальной программы </w:t>
            </w:r>
          </w:p>
          <w:p w14:paraId="1B0A6B92" w14:textId="1FABA2D9" w:rsidR="00EB057F" w:rsidRPr="006466B1" w:rsidRDefault="00EB057F" w:rsidP="0018795D">
            <w:pPr>
              <w:spacing w:after="0"/>
              <w:jc w:val="center"/>
              <w:rPr>
                <w:rFonts w:ascii="Times New Roman" w:hAnsi="Times New Roman"/>
                <w:sz w:val="20"/>
                <w:szCs w:val="20"/>
              </w:rPr>
            </w:pPr>
          </w:p>
        </w:tc>
        <w:tc>
          <w:tcPr>
            <w:tcW w:w="1581" w:type="dxa"/>
            <w:vMerge w:val="restart"/>
            <w:tcMar>
              <w:left w:w="70" w:type="dxa"/>
              <w:right w:w="70" w:type="dxa"/>
            </w:tcMar>
            <w:vAlign w:val="center"/>
          </w:tcPr>
          <w:p w14:paraId="79CD71F0" w14:textId="2C4E27D5" w:rsidR="00EB057F" w:rsidRPr="006466B1" w:rsidRDefault="00EB057F" w:rsidP="0064344F">
            <w:pPr>
              <w:spacing w:after="0"/>
              <w:jc w:val="center"/>
              <w:rPr>
                <w:rFonts w:ascii="Times New Roman" w:hAnsi="Times New Roman"/>
                <w:sz w:val="20"/>
                <w:szCs w:val="20"/>
              </w:rPr>
            </w:pPr>
            <w:r w:rsidRPr="006466B1">
              <w:rPr>
                <w:rFonts w:ascii="Times New Roman" w:hAnsi="Times New Roman"/>
                <w:sz w:val="20"/>
                <w:szCs w:val="20"/>
              </w:rPr>
              <w:t xml:space="preserve">Номер основного мероприятия в перечне мероприятий </w:t>
            </w:r>
            <w:r w:rsidR="0064344F">
              <w:rPr>
                <w:rFonts w:ascii="Times New Roman" w:hAnsi="Times New Roman"/>
                <w:sz w:val="20"/>
                <w:szCs w:val="20"/>
              </w:rPr>
              <w:t>под</w:t>
            </w:r>
            <w:r w:rsidR="001F369E" w:rsidRPr="006466B1">
              <w:rPr>
                <w:rFonts w:ascii="Times New Roman" w:hAnsi="Times New Roman"/>
                <w:sz w:val="20"/>
                <w:szCs w:val="20"/>
              </w:rPr>
              <w:t>программы</w:t>
            </w:r>
          </w:p>
        </w:tc>
      </w:tr>
      <w:tr w:rsidR="00675BBF" w:rsidRPr="006466B1" w14:paraId="0315DE64" w14:textId="77777777" w:rsidTr="00144D94">
        <w:trPr>
          <w:trHeight w:val="1350"/>
        </w:trPr>
        <w:tc>
          <w:tcPr>
            <w:tcW w:w="454" w:type="dxa"/>
            <w:vMerge/>
            <w:tcMar>
              <w:left w:w="70" w:type="dxa"/>
              <w:right w:w="70" w:type="dxa"/>
            </w:tcMar>
            <w:vAlign w:val="center"/>
          </w:tcPr>
          <w:p w14:paraId="5E2203E2" w14:textId="77777777" w:rsidR="00EB057F" w:rsidRPr="006466B1" w:rsidRDefault="00EB057F" w:rsidP="00144D94">
            <w:pPr>
              <w:rPr>
                <w:rFonts w:ascii="Times New Roman" w:hAnsi="Times New Roman"/>
                <w:sz w:val="20"/>
                <w:szCs w:val="20"/>
              </w:rPr>
            </w:pPr>
          </w:p>
        </w:tc>
        <w:tc>
          <w:tcPr>
            <w:tcW w:w="3183" w:type="dxa"/>
            <w:vMerge/>
            <w:tcMar>
              <w:left w:w="70" w:type="dxa"/>
              <w:right w:w="70" w:type="dxa"/>
            </w:tcMar>
            <w:vAlign w:val="center"/>
          </w:tcPr>
          <w:p w14:paraId="59FBE8CA" w14:textId="77777777" w:rsidR="00EB057F" w:rsidRPr="006466B1" w:rsidRDefault="00EB057F" w:rsidP="00144D94">
            <w:pPr>
              <w:rPr>
                <w:rFonts w:ascii="Times New Roman" w:hAnsi="Times New Roman"/>
                <w:sz w:val="20"/>
                <w:szCs w:val="20"/>
              </w:rPr>
            </w:pPr>
          </w:p>
        </w:tc>
        <w:tc>
          <w:tcPr>
            <w:tcW w:w="1673" w:type="dxa"/>
            <w:vMerge/>
            <w:tcMar>
              <w:left w:w="70" w:type="dxa"/>
              <w:right w:w="70" w:type="dxa"/>
            </w:tcMar>
          </w:tcPr>
          <w:p w14:paraId="301E789B" w14:textId="77777777" w:rsidR="00EB057F" w:rsidRPr="006466B1" w:rsidRDefault="00EB057F" w:rsidP="00144D94">
            <w:pPr>
              <w:rPr>
                <w:rFonts w:ascii="Times New Roman" w:hAnsi="Times New Roman"/>
                <w:sz w:val="20"/>
                <w:szCs w:val="20"/>
              </w:rPr>
            </w:pPr>
          </w:p>
        </w:tc>
        <w:tc>
          <w:tcPr>
            <w:tcW w:w="930" w:type="dxa"/>
            <w:vMerge/>
            <w:tcMar>
              <w:left w:w="70" w:type="dxa"/>
              <w:right w:w="70" w:type="dxa"/>
            </w:tcMar>
            <w:vAlign w:val="center"/>
          </w:tcPr>
          <w:p w14:paraId="1C05A961" w14:textId="77777777" w:rsidR="00EB057F" w:rsidRPr="006466B1" w:rsidRDefault="00EB057F" w:rsidP="00144D94">
            <w:pPr>
              <w:rPr>
                <w:rFonts w:ascii="Times New Roman" w:hAnsi="Times New Roman"/>
                <w:sz w:val="20"/>
                <w:szCs w:val="20"/>
              </w:rPr>
            </w:pPr>
          </w:p>
        </w:tc>
        <w:tc>
          <w:tcPr>
            <w:tcW w:w="1581" w:type="dxa"/>
            <w:vMerge/>
            <w:tcMar>
              <w:left w:w="70" w:type="dxa"/>
              <w:right w:w="70" w:type="dxa"/>
            </w:tcMar>
            <w:vAlign w:val="center"/>
          </w:tcPr>
          <w:p w14:paraId="203FA444" w14:textId="77777777" w:rsidR="00EB057F" w:rsidRPr="006466B1" w:rsidRDefault="00EB057F" w:rsidP="00144D94">
            <w:pPr>
              <w:rPr>
                <w:rFonts w:ascii="Times New Roman" w:hAnsi="Times New Roman"/>
                <w:sz w:val="20"/>
                <w:szCs w:val="20"/>
              </w:rPr>
            </w:pPr>
          </w:p>
        </w:tc>
        <w:tc>
          <w:tcPr>
            <w:tcW w:w="1061" w:type="dxa"/>
            <w:tcBorders>
              <w:bottom w:val="single" w:sz="4" w:space="0" w:color="000000"/>
            </w:tcBorders>
            <w:tcMar>
              <w:left w:w="70" w:type="dxa"/>
              <w:right w:w="70" w:type="dxa"/>
            </w:tcMar>
            <w:vAlign w:val="center"/>
          </w:tcPr>
          <w:p w14:paraId="448D76C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2020г.</w:t>
            </w:r>
          </w:p>
        </w:tc>
        <w:tc>
          <w:tcPr>
            <w:tcW w:w="1058" w:type="dxa"/>
            <w:tcBorders>
              <w:bottom w:val="single" w:sz="4" w:space="0" w:color="000000"/>
            </w:tcBorders>
            <w:tcMar>
              <w:left w:w="70" w:type="dxa"/>
              <w:right w:w="70" w:type="dxa"/>
            </w:tcMar>
            <w:vAlign w:val="center"/>
          </w:tcPr>
          <w:p w14:paraId="0211B0D8" w14:textId="77777777" w:rsidR="00EB057F" w:rsidRPr="006466B1" w:rsidRDefault="00EB057F" w:rsidP="00144D94">
            <w:pPr>
              <w:ind w:left="-70" w:firstLine="70"/>
              <w:jc w:val="center"/>
              <w:rPr>
                <w:rFonts w:ascii="Times New Roman" w:hAnsi="Times New Roman"/>
                <w:sz w:val="20"/>
                <w:szCs w:val="20"/>
              </w:rPr>
            </w:pPr>
            <w:r w:rsidRPr="006466B1">
              <w:rPr>
                <w:rFonts w:ascii="Times New Roman" w:hAnsi="Times New Roman"/>
                <w:sz w:val="20"/>
                <w:szCs w:val="20"/>
              </w:rPr>
              <w:t>2021г.</w:t>
            </w:r>
          </w:p>
        </w:tc>
        <w:tc>
          <w:tcPr>
            <w:tcW w:w="1061" w:type="dxa"/>
            <w:tcBorders>
              <w:bottom w:val="single" w:sz="4" w:space="0" w:color="000000"/>
            </w:tcBorders>
            <w:tcMar>
              <w:left w:w="70" w:type="dxa"/>
              <w:right w:w="70" w:type="dxa"/>
            </w:tcMar>
            <w:vAlign w:val="center"/>
          </w:tcPr>
          <w:p w14:paraId="7BBA0311"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2022г.</w:t>
            </w:r>
          </w:p>
        </w:tc>
        <w:tc>
          <w:tcPr>
            <w:tcW w:w="1061" w:type="dxa"/>
            <w:tcBorders>
              <w:bottom w:val="single" w:sz="4" w:space="0" w:color="000000"/>
            </w:tcBorders>
            <w:tcMar>
              <w:left w:w="70" w:type="dxa"/>
              <w:right w:w="70" w:type="dxa"/>
            </w:tcMar>
            <w:vAlign w:val="center"/>
          </w:tcPr>
          <w:p w14:paraId="2A1490A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2023г.</w:t>
            </w:r>
          </w:p>
        </w:tc>
        <w:tc>
          <w:tcPr>
            <w:tcW w:w="1067" w:type="dxa"/>
            <w:tcBorders>
              <w:bottom w:val="single" w:sz="4" w:space="0" w:color="000000"/>
            </w:tcBorders>
            <w:tcMar>
              <w:left w:w="70" w:type="dxa"/>
              <w:right w:w="70" w:type="dxa"/>
            </w:tcMar>
            <w:vAlign w:val="center"/>
          </w:tcPr>
          <w:p w14:paraId="71FE093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2024г.</w:t>
            </w:r>
          </w:p>
        </w:tc>
        <w:tc>
          <w:tcPr>
            <w:tcW w:w="1581" w:type="dxa"/>
            <w:vMerge/>
            <w:tcMar>
              <w:left w:w="70" w:type="dxa"/>
              <w:right w:w="70" w:type="dxa"/>
            </w:tcMar>
          </w:tcPr>
          <w:p w14:paraId="39B580AA" w14:textId="77777777" w:rsidR="00EB057F" w:rsidRPr="006466B1" w:rsidRDefault="00EB057F" w:rsidP="00144D94">
            <w:pPr>
              <w:rPr>
                <w:rFonts w:ascii="Times New Roman" w:hAnsi="Times New Roman"/>
                <w:sz w:val="20"/>
                <w:szCs w:val="20"/>
              </w:rPr>
            </w:pPr>
          </w:p>
        </w:tc>
      </w:tr>
      <w:tr w:rsidR="00675BBF" w:rsidRPr="006466B1" w14:paraId="396663F3" w14:textId="77777777" w:rsidTr="00144D94">
        <w:trPr>
          <w:trHeight w:val="288"/>
        </w:trPr>
        <w:tc>
          <w:tcPr>
            <w:tcW w:w="454" w:type="dxa"/>
            <w:tcMar>
              <w:left w:w="70" w:type="dxa"/>
              <w:right w:w="70" w:type="dxa"/>
            </w:tcMar>
            <w:vAlign w:val="bottom"/>
          </w:tcPr>
          <w:p w14:paraId="790153A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bottom"/>
          </w:tcPr>
          <w:p w14:paraId="42F23543"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w:t>
            </w:r>
          </w:p>
        </w:tc>
        <w:tc>
          <w:tcPr>
            <w:tcW w:w="1673" w:type="dxa"/>
            <w:tcMar>
              <w:left w:w="70" w:type="dxa"/>
              <w:right w:w="70" w:type="dxa"/>
            </w:tcMar>
            <w:vAlign w:val="bottom"/>
          </w:tcPr>
          <w:p w14:paraId="60F219C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3</w:t>
            </w:r>
          </w:p>
        </w:tc>
        <w:tc>
          <w:tcPr>
            <w:tcW w:w="930" w:type="dxa"/>
            <w:tcMar>
              <w:left w:w="70" w:type="dxa"/>
              <w:right w:w="70" w:type="dxa"/>
            </w:tcMar>
            <w:vAlign w:val="bottom"/>
          </w:tcPr>
          <w:p w14:paraId="42D43B0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4</w:t>
            </w:r>
          </w:p>
        </w:tc>
        <w:tc>
          <w:tcPr>
            <w:tcW w:w="1581" w:type="dxa"/>
            <w:tcMar>
              <w:left w:w="70" w:type="dxa"/>
              <w:right w:w="70" w:type="dxa"/>
            </w:tcMar>
            <w:vAlign w:val="bottom"/>
          </w:tcPr>
          <w:p w14:paraId="62E9D49C"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5</w:t>
            </w:r>
          </w:p>
        </w:tc>
        <w:tc>
          <w:tcPr>
            <w:tcW w:w="1061" w:type="dxa"/>
            <w:tcBorders>
              <w:top w:val="single" w:sz="4" w:space="0" w:color="000000"/>
            </w:tcBorders>
            <w:tcMar>
              <w:left w:w="70" w:type="dxa"/>
              <w:right w:w="70" w:type="dxa"/>
            </w:tcMar>
            <w:vAlign w:val="bottom"/>
          </w:tcPr>
          <w:p w14:paraId="3F8E46AE"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6</w:t>
            </w:r>
          </w:p>
        </w:tc>
        <w:tc>
          <w:tcPr>
            <w:tcW w:w="1058" w:type="dxa"/>
            <w:tcBorders>
              <w:top w:val="single" w:sz="4" w:space="0" w:color="000000"/>
            </w:tcBorders>
            <w:tcMar>
              <w:left w:w="70" w:type="dxa"/>
              <w:right w:w="70" w:type="dxa"/>
            </w:tcMar>
            <w:vAlign w:val="bottom"/>
          </w:tcPr>
          <w:p w14:paraId="503A4B2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7</w:t>
            </w:r>
          </w:p>
        </w:tc>
        <w:tc>
          <w:tcPr>
            <w:tcW w:w="1061" w:type="dxa"/>
            <w:tcBorders>
              <w:top w:val="single" w:sz="4" w:space="0" w:color="000000"/>
            </w:tcBorders>
            <w:tcMar>
              <w:left w:w="70" w:type="dxa"/>
              <w:right w:w="70" w:type="dxa"/>
            </w:tcMar>
            <w:vAlign w:val="bottom"/>
          </w:tcPr>
          <w:p w14:paraId="67626ECF"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8</w:t>
            </w:r>
          </w:p>
        </w:tc>
        <w:tc>
          <w:tcPr>
            <w:tcW w:w="1061" w:type="dxa"/>
            <w:tcBorders>
              <w:top w:val="single" w:sz="4" w:space="0" w:color="000000"/>
            </w:tcBorders>
            <w:tcMar>
              <w:left w:w="70" w:type="dxa"/>
              <w:right w:w="70" w:type="dxa"/>
            </w:tcMar>
            <w:vAlign w:val="bottom"/>
          </w:tcPr>
          <w:p w14:paraId="4641F243"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9</w:t>
            </w:r>
          </w:p>
        </w:tc>
        <w:tc>
          <w:tcPr>
            <w:tcW w:w="1067" w:type="dxa"/>
            <w:tcBorders>
              <w:top w:val="single" w:sz="4" w:space="0" w:color="000000"/>
            </w:tcBorders>
            <w:tcMar>
              <w:left w:w="70" w:type="dxa"/>
              <w:right w:w="70" w:type="dxa"/>
            </w:tcMar>
            <w:vAlign w:val="bottom"/>
          </w:tcPr>
          <w:p w14:paraId="6AF7BFD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10</w:t>
            </w:r>
          </w:p>
        </w:tc>
        <w:tc>
          <w:tcPr>
            <w:tcW w:w="1581" w:type="dxa"/>
            <w:tcMar>
              <w:left w:w="70" w:type="dxa"/>
              <w:right w:w="70" w:type="dxa"/>
            </w:tcMar>
            <w:vAlign w:val="bottom"/>
          </w:tcPr>
          <w:p w14:paraId="3D88851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11</w:t>
            </w:r>
          </w:p>
        </w:tc>
      </w:tr>
      <w:tr w:rsidR="00EB057F" w:rsidRPr="006466B1" w14:paraId="519DDEAA" w14:textId="77777777" w:rsidTr="00144D94">
        <w:trPr>
          <w:trHeight w:val="288"/>
        </w:trPr>
        <w:tc>
          <w:tcPr>
            <w:tcW w:w="14710" w:type="dxa"/>
            <w:gridSpan w:val="11"/>
            <w:tcMar>
              <w:left w:w="70" w:type="dxa"/>
              <w:right w:w="70" w:type="dxa"/>
            </w:tcMar>
            <w:vAlign w:val="bottom"/>
          </w:tcPr>
          <w:p w14:paraId="28153BA5" w14:textId="18858F83" w:rsidR="00EB057F" w:rsidRPr="006466B1" w:rsidRDefault="00345C02" w:rsidP="00144D94">
            <w:pPr>
              <w:widowControl w:val="0"/>
              <w:autoSpaceDE w:val="0"/>
              <w:autoSpaceDN w:val="0"/>
              <w:adjustRightInd w:val="0"/>
              <w:spacing w:before="60" w:after="120"/>
              <w:ind w:firstLine="720"/>
              <w:jc w:val="center"/>
              <w:rPr>
                <w:rFonts w:ascii="Times New Roman" w:hAnsi="Times New Roman"/>
                <w:bCs/>
                <w:sz w:val="24"/>
                <w:szCs w:val="24"/>
              </w:rPr>
            </w:pPr>
            <w:r w:rsidRPr="006466B1">
              <w:rPr>
                <w:rFonts w:ascii="Times New Roman" w:hAnsi="Times New Roman"/>
                <w:bCs/>
                <w:sz w:val="24"/>
                <w:szCs w:val="24"/>
              </w:rPr>
              <w:t>П</w:t>
            </w:r>
            <w:r w:rsidR="00993D14" w:rsidRPr="006466B1">
              <w:rPr>
                <w:rFonts w:ascii="Times New Roman" w:hAnsi="Times New Roman"/>
                <w:bCs/>
                <w:sz w:val="24"/>
                <w:szCs w:val="24"/>
              </w:rPr>
              <w:t>одп</w:t>
            </w:r>
            <w:r w:rsidRPr="006466B1">
              <w:rPr>
                <w:rFonts w:ascii="Times New Roman" w:hAnsi="Times New Roman"/>
                <w:bCs/>
                <w:sz w:val="24"/>
                <w:szCs w:val="24"/>
              </w:rPr>
              <w:t>рограмма</w:t>
            </w:r>
            <w:r w:rsidR="00EB057F" w:rsidRPr="006466B1">
              <w:rPr>
                <w:rFonts w:ascii="Times New Roman" w:hAnsi="Times New Roman"/>
                <w:bCs/>
                <w:sz w:val="24"/>
                <w:szCs w:val="24"/>
              </w:rPr>
              <w:t xml:space="preserve"> 1 «Развитие имущественного комплекса»</w:t>
            </w:r>
          </w:p>
        </w:tc>
      </w:tr>
      <w:tr w:rsidR="000A20CD" w:rsidRPr="006466B1" w14:paraId="5B105B38" w14:textId="77777777" w:rsidTr="00675BBF">
        <w:trPr>
          <w:trHeight w:val="843"/>
        </w:trPr>
        <w:tc>
          <w:tcPr>
            <w:tcW w:w="454" w:type="dxa"/>
            <w:tcMar>
              <w:left w:w="70" w:type="dxa"/>
              <w:right w:w="70" w:type="dxa"/>
            </w:tcMar>
            <w:vAlign w:val="center"/>
          </w:tcPr>
          <w:p w14:paraId="0DBB20B8" w14:textId="44CC5BD9" w:rsidR="000A20CD" w:rsidRPr="006466B1" w:rsidRDefault="003361C7" w:rsidP="000A20CD">
            <w:pPr>
              <w:jc w:val="center"/>
              <w:rPr>
                <w:rFonts w:ascii="Times New Roman" w:hAnsi="Times New Roman"/>
                <w:sz w:val="20"/>
                <w:szCs w:val="20"/>
              </w:rPr>
            </w:pPr>
            <w:r>
              <w:rPr>
                <w:rFonts w:ascii="Times New Roman" w:hAnsi="Times New Roman"/>
                <w:sz w:val="20"/>
                <w:szCs w:val="20"/>
              </w:rPr>
              <w:t>1</w:t>
            </w:r>
          </w:p>
        </w:tc>
        <w:tc>
          <w:tcPr>
            <w:tcW w:w="3183" w:type="dxa"/>
            <w:tcMar>
              <w:left w:w="70" w:type="dxa"/>
              <w:right w:w="70" w:type="dxa"/>
            </w:tcMar>
            <w:vAlign w:val="center"/>
          </w:tcPr>
          <w:p w14:paraId="5EE2FD05" w14:textId="63D5BF4E" w:rsidR="000A20CD" w:rsidRPr="006466B1" w:rsidRDefault="000A20CD" w:rsidP="000A20CD">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муниципальное имущество и землю</w:t>
            </w:r>
          </w:p>
        </w:tc>
        <w:tc>
          <w:tcPr>
            <w:tcW w:w="1673" w:type="dxa"/>
            <w:tcMar>
              <w:left w:w="70" w:type="dxa"/>
              <w:right w:w="70" w:type="dxa"/>
            </w:tcMar>
            <w:vAlign w:val="center"/>
          </w:tcPr>
          <w:p w14:paraId="4511A246" w14:textId="3AF1DF4E" w:rsidR="000A20CD" w:rsidRPr="006466B1" w:rsidRDefault="000A20CD"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508B4220" w14:textId="1C020E61"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0974B8A5" w14:textId="15EE5EEE"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5DDC3E73" w14:textId="74BC9312"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5549791" w14:textId="016305BD"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947950D" w14:textId="4EDFE23A"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A2E0BD5" w14:textId="7DF6983F"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88CACF" w14:textId="783B91A2"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04EF1A9" w14:textId="77777777" w:rsidR="000A20CD" w:rsidRPr="006466B1" w:rsidRDefault="000A20CD" w:rsidP="000A20CD">
            <w:pPr>
              <w:widowControl w:val="0"/>
              <w:jc w:val="center"/>
              <w:rPr>
                <w:rFonts w:ascii="Times New Roman" w:hAnsi="Times New Roman"/>
                <w:sz w:val="20"/>
                <w:szCs w:val="20"/>
              </w:rPr>
            </w:pPr>
          </w:p>
          <w:p w14:paraId="0F9992F9" w14:textId="77777777"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02</w:t>
            </w:r>
          </w:p>
          <w:p w14:paraId="11D95EA3" w14:textId="77777777" w:rsidR="000A20CD" w:rsidRPr="006466B1" w:rsidRDefault="000A20CD" w:rsidP="000A20CD">
            <w:pPr>
              <w:widowControl w:val="0"/>
              <w:jc w:val="center"/>
              <w:rPr>
                <w:rFonts w:ascii="Times New Roman" w:hAnsi="Times New Roman"/>
                <w:sz w:val="20"/>
                <w:szCs w:val="20"/>
              </w:rPr>
            </w:pPr>
          </w:p>
        </w:tc>
      </w:tr>
      <w:tr w:rsidR="00425E31" w:rsidRPr="006466B1" w14:paraId="7FA4D88B" w14:textId="77777777" w:rsidTr="00144D94">
        <w:trPr>
          <w:trHeight w:val="1189"/>
        </w:trPr>
        <w:tc>
          <w:tcPr>
            <w:tcW w:w="454" w:type="dxa"/>
            <w:tcMar>
              <w:left w:w="70" w:type="dxa"/>
              <w:right w:w="70" w:type="dxa"/>
            </w:tcMar>
            <w:vAlign w:val="center"/>
          </w:tcPr>
          <w:p w14:paraId="16C06CBE" w14:textId="555821C4" w:rsidR="00425E31" w:rsidRPr="006466B1" w:rsidRDefault="003361C7" w:rsidP="00425E31">
            <w:pPr>
              <w:jc w:val="center"/>
              <w:rPr>
                <w:rFonts w:ascii="Times New Roman" w:hAnsi="Times New Roman"/>
                <w:sz w:val="20"/>
                <w:szCs w:val="20"/>
              </w:rPr>
            </w:pPr>
            <w:r>
              <w:rPr>
                <w:rFonts w:ascii="Times New Roman" w:hAnsi="Times New Roman"/>
                <w:sz w:val="20"/>
                <w:szCs w:val="20"/>
              </w:rPr>
              <w:t>2</w:t>
            </w:r>
          </w:p>
        </w:tc>
        <w:tc>
          <w:tcPr>
            <w:tcW w:w="3183" w:type="dxa"/>
            <w:tcMar>
              <w:left w:w="70" w:type="dxa"/>
              <w:right w:w="70" w:type="dxa"/>
            </w:tcMar>
            <w:vAlign w:val="center"/>
          </w:tcPr>
          <w:p w14:paraId="6F186D84"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муниципальным имуществом и землей</w:t>
            </w:r>
          </w:p>
        </w:tc>
        <w:tc>
          <w:tcPr>
            <w:tcW w:w="1673" w:type="dxa"/>
            <w:tcMar>
              <w:left w:w="70" w:type="dxa"/>
              <w:right w:w="70" w:type="dxa"/>
            </w:tcMar>
            <w:vAlign w:val="center"/>
          </w:tcPr>
          <w:p w14:paraId="172E5F8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6912D01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1C7238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FABE6D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0C28671"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1AC5E76"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CB0C4A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475618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762B8BF3"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425E31" w:rsidRPr="006466B1" w14:paraId="7D218114" w14:textId="77777777" w:rsidTr="00675BBF">
        <w:trPr>
          <w:trHeight w:val="987"/>
        </w:trPr>
        <w:tc>
          <w:tcPr>
            <w:tcW w:w="454" w:type="dxa"/>
            <w:tcMar>
              <w:left w:w="70" w:type="dxa"/>
              <w:right w:w="70" w:type="dxa"/>
            </w:tcMar>
            <w:vAlign w:val="center"/>
          </w:tcPr>
          <w:p w14:paraId="721442A8" w14:textId="711D921C" w:rsidR="00425E31" w:rsidRPr="006466B1" w:rsidRDefault="003361C7" w:rsidP="00425E31">
            <w:pPr>
              <w:jc w:val="center"/>
              <w:rPr>
                <w:rFonts w:ascii="Times New Roman" w:hAnsi="Times New Roman"/>
                <w:sz w:val="20"/>
                <w:szCs w:val="20"/>
              </w:rPr>
            </w:pPr>
            <w:r>
              <w:rPr>
                <w:rFonts w:ascii="Times New Roman" w:hAnsi="Times New Roman"/>
                <w:sz w:val="20"/>
                <w:szCs w:val="20"/>
              </w:rPr>
              <w:t>3</w:t>
            </w:r>
          </w:p>
        </w:tc>
        <w:tc>
          <w:tcPr>
            <w:tcW w:w="3183" w:type="dxa"/>
            <w:tcMar>
              <w:left w:w="70" w:type="dxa"/>
              <w:right w:w="70" w:type="dxa"/>
            </w:tcMar>
            <w:vAlign w:val="center"/>
          </w:tcPr>
          <w:p w14:paraId="0E4E121B"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Предоставление земельных участков многодетным семьям</w:t>
            </w:r>
          </w:p>
        </w:tc>
        <w:tc>
          <w:tcPr>
            <w:tcW w:w="1673" w:type="dxa"/>
            <w:tcMar>
              <w:left w:w="70" w:type="dxa"/>
              <w:right w:w="70" w:type="dxa"/>
            </w:tcMar>
            <w:vAlign w:val="center"/>
          </w:tcPr>
          <w:p w14:paraId="64195F0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3C5EE1B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F04F07C"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B8A8CD5"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497B4E"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70C3474"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A452D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3AE29B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267A494"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3361C7" w:rsidRPr="006466B1" w14:paraId="14062417" w14:textId="77777777" w:rsidTr="00675BBF">
        <w:trPr>
          <w:trHeight w:val="987"/>
        </w:trPr>
        <w:tc>
          <w:tcPr>
            <w:tcW w:w="454" w:type="dxa"/>
            <w:tcMar>
              <w:left w:w="70" w:type="dxa"/>
              <w:right w:w="70" w:type="dxa"/>
            </w:tcMar>
            <w:vAlign w:val="center"/>
          </w:tcPr>
          <w:p w14:paraId="4C692260" w14:textId="5E8C4D96" w:rsidR="003361C7" w:rsidRDefault="003361C7" w:rsidP="003361C7">
            <w:pPr>
              <w:jc w:val="center"/>
              <w:rPr>
                <w:rFonts w:ascii="Times New Roman" w:hAnsi="Times New Roman"/>
                <w:sz w:val="20"/>
                <w:szCs w:val="20"/>
              </w:rPr>
            </w:pPr>
            <w:r>
              <w:rPr>
                <w:rFonts w:ascii="Times New Roman" w:hAnsi="Times New Roman"/>
                <w:sz w:val="20"/>
                <w:szCs w:val="20"/>
              </w:rPr>
              <w:t>4</w:t>
            </w:r>
          </w:p>
        </w:tc>
        <w:tc>
          <w:tcPr>
            <w:tcW w:w="3183" w:type="dxa"/>
            <w:tcMar>
              <w:left w:w="70" w:type="dxa"/>
              <w:right w:w="70" w:type="dxa"/>
            </w:tcMar>
            <w:vAlign w:val="center"/>
          </w:tcPr>
          <w:p w14:paraId="78589D28" w14:textId="4789665B" w:rsidR="003361C7" w:rsidRPr="006466B1" w:rsidRDefault="003361C7" w:rsidP="003361C7">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673" w:type="dxa"/>
            <w:tcMar>
              <w:left w:w="70" w:type="dxa"/>
              <w:right w:w="70" w:type="dxa"/>
            </w:tcMar>
            <w:vAlign w:val="center"/>
          </w:tcPr>
          <w:p w14:paraId="7A91F107" w14:textId="1AD8D754" w:rsidR="003361C7" w:rsidRPr="006466B1" w:rsidRDefault="003361C7"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4BD89027" w14:textId="1A032D1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E1F16B0" w14:textId="06E5CA1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9B634B5" w14:textId="3885813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7E10C444" w14:textId="74BAAD5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4464D9A" w14:textId="3898A95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81BF22C" w14:textId="53A5341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266B08" w14:textId="03CB3244"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53E50538" w14:textId="2554162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7FAE5FDC" w14:textId="77777777" w:rsidTr="00675BBF">
        <w:trPr>
          <w:trHeight w:val="987"/>
        </w:trPr>
        <w:tc>
          <w:tcPr>
            <w:tcW w:w="454" w:type="dxa"/>
            <w:tcMar>
              <w:left w:w="70" w:type="dxa"/>
              <w:right w:w="70" w:type="dxa"/>
            </w:tcMar>
            <w:vAlign w:val="center"/>
          </w:tcPr>
          <w:p w14:paraId="4D203896" w14:textId="0798EB3F" w:rsidR="003361C7" w:rsidRDefault="003361C7" w:rsidP="003361C7">
            <w:pPr>
              <w:jc w:val="center"/>
              <w:rPr>
                <w:rFonts w:ascii="Times New Roman" w:hAnsi="Times New Roman"/>
                <w:sz w:val="20"/>
                <w:szCs w:val="20"/>
              </w:rPr>
            </w:pPr>
            <w:r>
              <w:rPr>
                <w:rFonts w:ascii="Times New Roman" w:hAnsi="Times New Roman"/>
                <w:sz w:val="20"/>
                <w:szCs w:val="20"/>
              </w:rPr>
              <w:lastRenderedPageBreak/>
              <w:t>5</w:t>
            </w:r>
          </w:p>
        </w:tc>
        <w:tc>
          <w:tcPr>
            <w:tcW w:w="3183" w:type="dxa"/>
            <w:tcMar>
              <w:left w:w="70" w:type="dxa"/>
              <w:right w:w="70" w:type="dxa"/>
            </w:tcMar>
            <w:vAlign w:val="center"/>
          </w:tcPr>
          <w:p w14:paraId="6827A224" w14:textId="10858F34" w:rsidR="003361C7" w:rsidRPr="006466B1" w:rsidRDefault="003361C7" w:rsidP="003361C7">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673" w:type="dxa"/>
            <w:tcMar>
              <w:left w:w="70" w:type="dxa"/>
              <w:right w:w="70" w:type="dxa"/>
            </w:tcMar>
            <w:vAlign w:val="center"/>
          </w:tcPr>
          <w:p w14:paraId="53841C23" w14:textId="6ED3840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госпрограммы</w:t>
            </w:r>
          </w:p>
        </w:tc>
        <w:tc>
          <w:tcPr>
            <w:tcW w:w="930" w:type="dxa"/>
            <w:tcMar>
              <w:left w:w="70" w:type="dxa"/>
              <w:right w:w="70" w:type="dxa"/>
            </w:tcMar>
            <w:vAlign w:val="center"/>
          </w:tcPr>
          <w:p w14:paraId="0E385B7C" w14:textId="437CB49E"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231A65B0" w14:textId="2229F488"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6BBC8E9" w14:textId="3E96C4CC"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17606C" w14:textId="3908933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DAD78A" w14:textId="190454F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0A8BADD7" w14:textId="563B3841"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2B98C961" w14:textId="38E9F0E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F725187" w14:textId="01CAA45C"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6B5181E1" w14:textId="77777777" w:rsidTr="00144D94">
        <w:trPr>
          <w:trHeight w:val="799"/>
        </w:trPr>
        <w:tc>
          <w:tcPr>
            <w:tcW w:w="454" w:type="dxa"/>
            <w:tcMar>
              <w:left w:w="70" w:type="dxa"/>
              <w:right w:w="70" w:type="dxa"/>
            </w:tcMar>
            <w:vAlign w:val="center"/>
          </w:tcPr>
          <w:p w14:paraId="5DC91E8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6</w:t>
            </w:r>
          </w:p>
        </w:tc>
        <w:tc>
          <w:tcPr>
            <w:tcW w:w="3183" w:type="dxa"/>
            <w:tcMar>
              <w:left w:w="70" w:type="dxa"/>
              <w:right w:w="70" w:type="dxa"/>
            </w:tcMar>
            <w:vAlign w:val="center"/>
          </w:tcPr>
          <w:p w14:paraId="07A432E7"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Проверка использования земель</w:t>
            </w:r>
          </w:p>
        </w:tc>
        <w:tc>
          <w:tcPr>
            <w:tcW w:w="1673" w:type="dxa"/>
            <w:tcMar>
              <w:left w:w="70" w:type="dxa"/>
              <w:right w:w="70" w:type="dxa"/>
            </w:tcMar>
            <w:vAlign w:val="center"/>
          </w:tcPr>
          <w:p w14:paraId="41417AF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0816642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E0C84D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150AB5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ECAA2F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ED9CC1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76A42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06856A28"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4746344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618133B7" w14:textId="77777777" w:rsidTr="00144D94">
        <w:trPr>
          <w:trHeight w:val="288"/>
        </w:trPr>
        <w:tc>
          <w:tcPr>
            <w:tcW w:w="454" w:type="dxa"/>
            <w:tcMar>
              <w:left w:w="70" w:type="dxa"/>
              <w:right w:w="70" w:type="dxa"/>
            </w:tcMar>
            <w:vAlign w:val="center"/>
          </w:tcPr>
          <w:p w14:paraId="438CF818" w14:textId="22A2C80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7</w:t>
            </w:r>
          </w:p>
        </w:tc>
        <w:tc>
          <w:tcPr>
            <w:tcW w:w="3183" w:type="dxa"/>
            <w:tcMar>
              <w:left w:w="70" w:type="dxa"/>
              <w:right w:w="70" w:type="dxa"/>
            </w:tcMar>
            <w:vAlign w:val="center"/>
          </w:tcPr>
          <w:p w14:paraId="12168C49"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Исключение незаконных решений по земле</w:t>
            </w:r>
          </w:p>
        </w:tc>
        <w:tc>
          <w:tcPr>
            <w:tcW w:w="1673" w:type="dxa"/>
            <w:tcMar>
              <w:left w:w="70" w:type="dxa"/>
              <w:right w:w="70" w:type="dxa"/>
            </w:tcMar>
            <w:vAlign w:val="center"/>
          </w:tcPr>
          <w:p w14:paraId="06107EA7" w14:textId="0E6ED765"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bottom"/>
          </w:tcPr>
          <w:p w14:paraId="41D76DA3" w14:textId="77777777" w:rsidR="003361C7" w:rsidRPr="006466B1" w:rsidRDefault="003361C7" w:rsidP="003361C7">
            <w:pPr>
              <w:spacing w:line="360" w:lineRule="auto"/>
              <w:jc w:val="center"/>
              <w:rPr>
                <w:rFonts w:ascii="Times New Roman" w:hAnsi="Times New Roman"/>
                <w:sz w:val="20"/>
                <w:szCs w:val="20"/>
              </w:rPr>
            </w:pPr>
            <w:r w:rsidRPr="006466B1">
              <w:rPr>
                <w:rFonts w:ascii="Times New Roman" w:hAnsi="Times New Roman"/>
                <w:sz w:val="20"/>
                <w:szCs w:val="20"/>
              </w:rPr>
              <w:t>Шт.</w:t>
            </w:r>
          </w:p>
        </w:tc>
        <w:tc>
          <w:tcPr>
            <w:tcW w:w="1581" w:type="dxa"/>
            <w:tcMar>
              <w:left w:w="70" w:type="dxa"/>
              <w:right w:w="70" w:type="dxa"/>
            </w:tcMar>
            <w:vAlign w:val="center"/>
          </w:tcPr>
          <w:p w14:paraId="0095DD10" w14:textId="6C939D2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104E4FE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58" w:type="dxa"/>
            <w:tcMar>
              <w:left w:w="70" w:type="dxa"/>
              <w:right w:w="70" w:type="dxa"/>
            </w:tcMar>
            <w:vAlign w:val="center"/>
          </w:tcPr>
          <w:p w14:paraId="275D423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FC30F4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92D7184"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067" w:type="dxa"/>
            <w:tcMar>
              <w:left w:w="70" w:type="dxa"/>
              <w:right w:w="70" w:type="dxa"/>
            </w:tcMar>
            <w:vAlign w:val="center"/>
          </w:tcPr>
          <w:p w14:paraId="1F68B3F7"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581" w:type="dxa"/>
            <w:tcMar>
              <w:left w:w="70" w:type="dxa"/>
              <w:right w:w="70" w:type="dxa"/>
            </w:tcMar>
            <w:vAlign w:val="center"/>
          </w:tcPr>
          <w:p w14:paraId="0ECCCA7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D431628" w14:textId="77777777" w:rsidTr="00144D94">
        <w:trPr>
          <w:trHeight w:val="288"/>
        </w:trPr>
        <w:tc>
          <w:tcPr>
            <w:tcW w:w="454" w:type="dxa"/>
            <w:tcMar>
              <w:left w:w="70" w:type="dxa"/>
              <w:right w:w="70" w:type="dxa"/>
            </w:tcMar>
            <w:vAlign w:val="center"/>
          </w:tcPr>
          <w:p w14:paraId="34A9DB8F" w14:textId="63A3A14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8</w:t>
            </w:r>
          </w:p>
        </w:tc>
        <w:tc>
          <w:tcPr>
            <w:tcW w:w="3183" w:type="dxa"/>
            <w:tcMar>
              <w:left w:w="70" w:type="dxa"/>
              <w:right w:w="70" w:type="dxa"/>
            </w:tcMar>
            <w:vAlign w:val="center"/>
          </w:tcPr>
          <w:p w14:paraId="7358BBE3"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объектов недвижимого имущества, поставленных на кадастровый учет от выявленных земельных участков с объектами без прав</w:t>
            </w:r>
          </w:p>
        </w:tc>
        <w:tc>
          <w:tcPr>
            <w:tcW w:w="1673" w:type="dxa"/>
            <w:tcMar>
              <w:left w:w="70" w:type="dxa"/>
              <w:right w:w="70" w:type="dxa"/>
            </w:tcMar>
            <w:vAlign w:val="center"/>
          </w:tcPr>
          <w:p w14:paraId="2E2CE37C" w14:textId="117CBCC6"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center"/>
          </w:tcPr>
          <w:p w14:paraId="0B1FD4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F33A49F" w14:textId="20186648" w:rsidR="003361C7" w:rsidRPr="006466B1" w:rsidRDefault="007A3B20" w:rsidP="003361C7">
            <w:pPr>
              <w:jc w:val="center"/>
              <w:rPr>
                <w:rFonts w:ascii="Times New Roman" w:hAnsi="Times New Roman"/>
                <w:sz w:val="20"/>
                <w:szCs w:val="20"/>
              </w:rPr>
            </w:pPr>
            <w:r>
              <w:rPr>
                <w:rFonts w:ascii="Times New Roman" w:hAnsi="Times New Roman"/>
                <w:sz w:val="20"/>
                <w:szCs w:val="20"/>
              </w:rPr>
              <w:t>40</w:t>
            </w:r>
          </w:p>
        </w:tc>
        <w:tc>
          <w:tcPr>
            <w:tcW w:w="1061" w:type="dxa"/>
            <w:tcMar>
              <w:left w:w="70" w:type="dxa"/>
              <w:right w:w="70" w:type="dxa"/>
            </w:tcMar>
            <w:vAlign w:val="center"/>
          </w:tcPr>
          <w:p w14:paraId="5B3F5408" w14:textId="55D754AF"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30</w:t>
            </w:r>
          </w:p>
        </w:tc>
        <w:tc>
          <w:tcPr>
            <w:tcW w:w="1058" w:type="dxa"/>
            <w:tcMar>
              <w:left w:w="70" w:type="dxa"/>
              <w:right w:w="70" w:type="dxa"/>
            </w:tcMar>
            <w:vAlign w:val="center"/>
          </w:tcPr>
          <w:p w14:paraId="2787A2CE" w14:textId="414F5942" w:rsidR="003361C7" w:rsidRPr="006466B1" w:rsidRDefault="001F3633" w:rsidP="001F3633">
            <w:pPr>
              <w:jc w:val="center"/>
              <w:rPr>
                <w:rFonts w:ascii="Times New Roman" w:hAnsi="Times New Roman"/>
                <w:sz w:val="20"/>
                <w:szCs w:val="20"/>
              </w:rPr>
            </w:pPr>
            <w:r>
              <w:rPr>
                <w:rFonts w:ascii="Times New Roman" w:hAnsi="Times New Roman"/>
                <w:sz w:val="20"/>
                <w:szCs w:val="20"/>
              </w:rPr>
              <w:t>50</w:t>
            </w:r>
          </w:p>
        </w:tc>
        <w:tc>
          <w:tcPr>
            <w:tcW w:w="1061" w:type="dxa"/>
            <w:tcMar>
              <w:left w:w="70" w:type="dxa"/>
              <w:right w:w="70" w:type="dxa"/>
            </w:tcMar>
            <w:vAlign w:val="center"/>
          </w:tcPr>
          <w:p w14:paraId="197D81E5" w14:textId="2D997D03" w:rsidR="003361C7" w:rsidRPr="006466B1" w:rsidRDefault="001F3633" w:rsidP="003361C7">
            <w:pPr>
              <w:jc w:val="center"/>
              <w:rPr>
                <w:rFonts w:ascii="Times New Roman" w:hAnsi="Times New Roman"/>
                <w:sz w:val="20"/>
                <w:szCs w:val="20"/>
              </w:rPr>
            </w:pPr>
            <w:r>
              <w:rPr>
                <w:rFonts w:ascii="Times New Roman" w:hAnsi="Times New Roman"/>
                <w:sz w:val="20"/>
                <w:szCs w:val="20"/>
              </w:rPr>
              <w:t>5</w:t>
            </w:r>
            <w:r w:rsidR="003361C7" w:rsidRPr="006466B1">
              <w:rPr>
                <w:rFonts w:ascii="Times New Roman" w:hAnsi="Times New Roman"/>
                <w:sz w:val="20"/>
                <w:szCs w:val="20"/>
              </w:rPr>
              <w:t>0</w:t>
            </w:r>
          </w:p>
        </w:tc>
        <w:tc>
          <w:tcPr>
            <w:tcW w:w="1061" w:type="dxa"/>
            <w:tcMar>
              <w:left w:w="70" w:type="dxa"/>
              <w:right w:w="70" w:type="dxa"/>
            </w:tcMar>
            <w:vAlign w:val="center"/>
          </w:tcPr>
          <w:p w14:paraId="7EECE57C" w14:textId="666A7C86" w:rsidR="003361C7" w:rsidRPr="006466B1" w:rsidRDefault="00D72368" w:rsidP="003361C7">
            <w:pPr>
              <w:jc w:val="center"/>
              <w:rPr>
                <w:rFonts w:ascii="Times New Roman" w:hAnsi="Times New Roman"/>
                <w:sz w:val="20"/>
                <w:szCs w:val="20"/>
              </w:rPr>
            </w:pPr>
            <w:r>
              <w:rPr>
                <w:rFonts w:ascii="Times New Roman" w:hAnsi="Times New Roman"/>
                <w:sz w:val="20"/>
                <w:szCs w:val="20"/>
              </w:rPr>
              <w:t>50</w:t>
            </w:r>
          </w:p>
        </w:tc>
        <w:tc>
          <w:tcPr>
            <w:tcW w:w="1067" w:type="dxa"/>
            <w:tcMar>
              <w:left w:w="70" w:type="dxa"/>
              <w:right w:w="70" w:type="dxa"/>
            </w:tcMar>
            <w:vAlign w:val="center"/>
          </w:tcPr>
          <w:p w14:paraId="612CC832" w14:textId="638AE3C2" w:rsidR="003361C7" w:rsidRPr="006466B1" w:rsidRDefault="00D72368" w:rsidP="003361C7">
            <w:pPr>
              <w:jc w:val="center"/>
              <w:rPr>
                <w:rFonts w:ascii="Times New Roman" w:hAnsi="Times New Roman"/>
                <w:sz w:val="20"/>
                <w:szCs w:val="20"/>
              </w:rPr>
            </w:pPr>
            <w:r>
              <w:rPr>
                <w:rFonts w:ascii="Times New Roman" w:hAnsi="Times New Roman"/>
                <w:sz w:val="20"/>
                <w:szCs w:val="20"/>
              </w:rPr>
              <w:t>50</w:t>
            </w:r>
          </w:p>
        </w:tc>
        <w:tc>
          <w:tcPr>
            <w:tcW w:w="1581" w:type="dxa"/>
            <w:tcMar>
              <w:left w:w="70" w:type="dxa"/>
              <w:right w:w="70" w:type="dxa"/>
            </w:tcMar>
            <w:vAlign w:val="center"/>
          </w:tcPr>
          <w:p w14:paraId="0E0913A3"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67F99FFF" w14:textId="77777777" w:rsidTr="00144D94">
        <w:trPr>
          <w:trHeight w:val="697"/>
        </w:trPr>
        <w:tc>
          <w:tcPr>
            <w:tcW w:w="454" w:type="dxa"/>
            <w:tcMar>
              <w:left w:w="70" w:type="dxa"/>
              <w:right w:w="70" w:type="dxa"/>
            </w:tcMar>
            <w:vAlign w:val="center"/>
          </w:tcPr>
          <w:p w14:paraId="61B5AA03" w14:textId="7480769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9</w:t>
            </w:r>
          </w:p>
        </w:tc>
        <w:tc>
          <w:tcPr>
            <w:tcW w:w="3183" w:type="dxa"/>
            <w:tcMar>
              <w:left w:w="70" w:type="dxa"/>
              <w:right w:w="70" w:type="dxa"/>
            </w:tcMar>
            <w:vAlign w:val="center"/>
          </w:tcPr>
          <w:p w14:paraId="114818B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Прирост земельного налога</w:t>
            </w:r>
          </w:p>
        </w:tc>
        <w:tc>
          <w:tcPr>
            <w:tcW w:w="1673" w:type="dxa"/>
            <w:tcMar>
              <w:left w:w="70" w:type="dxa"/>
              <w:right w:w="70" w:type="dxa"/>
            </w:tcMar>
            <w:vAlign w:val="center"/>
          </w:tcPr>
          <w:p w14:paraId="15EA213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52082B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E7680D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338765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820CC1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D4231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F7A55DA"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33C8F9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55E9151"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6910A08" w14:textId="77777777" w:rsidTr="00381F66">
        <w:trPr>
          <w:trHeight w:val="697"/>
        </w:trPr>
        <w:tc>
          <w:tcPr>
            <w:tcW w:w="454" w:type="dxa"/>
            <w:tcMar>
              <w:left w:w="70" w:type="dxa"/>
              <w:right w:w="70" w:type="dxa"/>
            </w:tcMar>
            <w:vAlign w:val="center"/>
          </w:tcPr>
          <w:p w14:paraId="1FBA3105" w14:textId="7CEFAD62"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w:t>
            </w:r>
          </w:p>
        </w:tc>
        <w:tc>
          <w:tcPr>
            <w:tcW w:w="3183" w:type="dxa"/>
            <w:tcMar>
              <w:left w:w="70" w:type="dxa"/>
              <w:right w:w="70" w:type="dxa"/>
            </w:tcMar>
            <w:vAlign w:val="center"/>
          </w:tcPr>
          <w:p w14:paraId="44F75353" w14:textId="23DDFE91"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673" w:type="dxa"/>
            <w:tcMar>
              <w:left w:w="70" w:type="dxa"/>
              <w:right w:w="70" w:type="dxa"/>
            </w:tcMar>
            <w:vAlign w:val="center"/>
          </w:tcPr>
          <w:p w14:paraId="5F446E1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регионального проекта</w:t>
            </w:r>
          </w:p>
        </w:tc>
        <w:tc>
          <w:tcPr>
            <w:tcW w:w="930" w:type="dxa"/>
            <w:tcMar>
              <w:left w:w="70" w:type="dxa"/>
              <w:right w:w="70" w:type="dxa"/>
            </w:tcMar>
            <w:vAlign w:val="center"/>
          </w:tcPr>
          <w:p w14:paraId="5F3F76FD" w14:textId="77777777" w:rsidR="003361C7" w:rsidRPr="006466B1" w:rsidRDefault="003361C7" w:rsidP="003361C7">
            <w:pPr>
              <w:jc w:val="center"/>
              <w:rPr>
                <w:rFonts w:ascii="Times New Roman" w:hAnsi="Times New Roman"/>
              </w:rPr>
            </w:pPr>
            <w:r w:rsidRPr="006466B1">
              <w:rPr>
                <w:rFonts w:ascii="Times New Roman" w:hAnsi="Times New Roman"/>
                <w:sz w:val="20"/>
                <w:szCs w:val="20"/>
              </w:rPr>
              <w:t>%</w:t>
            </w:r>
          </w:p>
        </w:tc>
        <w:tc>
          <w:tcPr>
            <w:tcW w:w="1581" w:type="dxa"/>
            <w:tcMar>
              <w:left w:w="70" w:type="dxa"/>
              <w:right w:w="70" w:type="dxa"/>
            </w:tcMar>
            <w:vAlign w:val="center"/>
          </w:tcPr>
          <w:p w14:paraId="20C4A892" w14:textId="6318A482" w:rsidR="003361C7" w:rsidRPr="006466B1" w:rsidRDefault="00FA51E9" w:rsidP="003361C7">
            <w:pPr>
              <w:jc w:val="center"/>
              <w:rPr>
                <w:rFonts w:ascii="Times New Roman" w:hAnsi="Times New Roman"/>
                <w:sz w:val="20"/>
                <w:szCs w:val="20"/>
              </w:rPr>
            </w:pPr>
            <w:r>
              <w:rPr>
                <w:rFonts w:ascii="Times New Roman" w:hAnsi="Times New Roman"/>
                <w:sz w:val="20"/>
                <w:szCs w:val="20"/>
              </w:rPr>
              <w:t>0</w:t>
            </w:r>
          </w:p>
        </w:tc>
        <w:tc>
          <w:tcPr>
            <w:tcW w:w="1061" w:type="dxa"/>
            <w:tcMar>
              <w:left w:w="70" w:type="dxa"/>
              <w:right w:w="70" w:type="dxa"/>
            </w:tcMar>
            <w:vAlign w:val="center"/>
          </w:tcPr>
          <w:p w14:paraId="3383A8A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58" w:type="dxa"/>
            <w:tcMar>
              <w:left w:w="70" w:type="dxa"/>
              <w:right w:w="70" w:type="dxa"/>
            </w:tcMar>
            <w:vAlign w:val="center"/>
          </w:tcPr>
          <w:p w14:paraId="5CE9F0A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15C2E6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711D2B06"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067" w:type="dxa"/>
            <w:tcMar>
              <w:left w:w="70" w:type="dxa"/>
              <w:right w:w="70" w:type="dxa"/>
            </w:tcMar>
            <w:vAlign w:val="center"/>
          </w:tcPr>
          <w:p w14:paraId="07087C3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581" w:type="dxa"/>
            <w:tcMar>
              <w:left w:w="70" w:type="dxa"/>
              <w:right w:w="70" w:type="dxa"/>
            </w:tcMar>
            <w:vAlign w:val="center"/>
          </w:tcPr>
          <w:p w14:paraId="6B932220"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33D94EE4" w14:textId="77777777" w:rsidTr="00144D94">
        <w:trPr>
          <w:trHeight w:val="697"/>
        </w:trPr>
        <w:tc>
          <w:tcPr>
            <w:tcW w:w="14710" w:type="dxa"/>
            <w:gridSpan w:val="11"/>
            <w:tcMar>
              <w:left w:w="70" w:type="dxa"/>
              <w:right w:w="70" w:type="dxa"/>
            </w:tcMar>
            <w:vAlign w:val="bottom"/>
          </w:tcPr>
          <w:p w14:paraId="053A97AC" w14:textId="338DD7A9" w:rsidR="003361C7" w:rsidRPr="006466B1" w:rsidRDefault="003361C7" w:rsidP="003361C7">
            <w:pPr>
              <w:jc w:val="center"/>
              <w:rPr>
                <w:rFonts w:ascii="Times New Roman" w:hAnsi="Times New Roman"/>
                <w:bCs/>
                <w:sz w:val="18"/>
                <w:szCs w:val="18"/>
              </w:rPr>
            </w:pPr>
            <w:r w:rsidRPr="006466B1">
              <w:rPr>
                <w:rFonts w:ascii="Times New Roman" w:hAnsi="Times New Roman"/>
                <w:bCs/>
                <w:sz w:val="24"/>
                <w:szCs w:val="24"/>
              </w:rPr>
              <w:t>Подпрограмма III  «Совершенствование муниципальной службы Московской области»</w:t>
            </w:r>
          </w:p>
        </w:tc>
      </w:tr>
      <w:tr w:rsidR="003361C7" w:rsidRPr="006466B1" w14:paraId="3E07150F" w14:textId="77777777" w:rsidTr="00144D94">
        <w:trPr>
          <w:trHeight w:val="697"/>
        </w:trPr>
        <w:tc>
          <w:tcPr>
            <w:tcW w:w="454" w:type="dxa"/>
            <w:tcMar>
              <w:left w:w="70" w:type="dxa"/>
              <w:right w:w="70" w:type="dxa"/>
            </w:tcMar>
            <w:vAlign w:val="center"/>
          </w:tcPr>
          <w:p w14:paraId="32B45D8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4C745EE1"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 xml:space="preserve">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w:t>
            </w:r>
            <w:r w:rsidRPr="006466B1">
              <w:rPr>
                <w:rFonts w:ascii="Times New Roman" w:hAnsi="Times New Roman"/>
                <w:sz w:val="20"/>
                <w:szCs w:val="20"/>
              </w:rPr>
              <w:lastRenderedPageBreak/>
              <w:t>Администрации Раменского городского округа</w:t>
            </w:r>
          </w:p>
        </w:tc>
        <w:tc>
          <w:tcPr>
            <w:tcW w:w="1673" w:type="dxa"/>
            <w:tcMar>
              <w:left w:w="70" w:type="dxa"/>
              <w:right w:w="70" w:type="dxa"/>
            </w:tcMar>
            <w:vAlign w:val="center"/>
          </w:tcPr>
          <w:p w14:paraId="2768B3FC" w14:textId="3A16C4D8" w:rsidR="003361C7" w:rsidRPr="006466B1" w:rsidRDefault="003361C7" w:rsidP="003361C7">
            <w:pPr>
              <w:rPr>
                <w:rFonts w:ascii="Times New Roman" w:hAnsi="Times New Roman"/>
                <w:sz w:val="20"/>
                <w:szCs w:val="20"/>
              </w:rPr>
            </w:pPr>
            <w:r w:rsidRPr="006466B1">
              <w:rPr>
                <w:rFonts w:ascii="Times New Roman" w:hAnsi="Times New Roman"/>
                <w:sz w:val="20"/>
                <w:szCs w:val="20"/>
              </w:rPr>
              <w:lastRenderedPageBreak/>
              <w:t>Муниципальный</w:t>
            </w:r>
          </w:p>
        </w:tc>
        <w:tc>
          <w:tcPr>
            <w:tcW w:w="930" w:type="dxa"/>
            <w:tcMar>
              <w:left w:w="70" w:type="dxa"/>
              <w:right w:w="70" w:type="dxa"/>
            </w:tcMar>
            <w:vAlign w:val="center"/>
          </w:tcPr>
          <w:p w14:paraId="76CD80A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4CD1953"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w:t>
            </w:r>
          </w:p>
        </w:tc>
        <w:tc>
          <w:tcPr>
            <w:tcW w:w="1061" w:type="dxa"/>
            <w:tcMar>
              <w:left w:w="70" w:type="dxa"/>
              <w:right w:w="70" w:type="dxa"/>
            </w:tcMar>
            <w:vAlign w:val="center"/>
          </w:tcPr>
          <w:p w14:paraId="0B5167D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58" w:type="dxa"/>
            <w:tcMar>
              <w:left w:w="70" w:type="dxa"/>
              <w:right w:w="70" w:type="dxa"/>
            </w:tcMar>
            <w:vAlign w:val="center"/>
          </w:tcPr>
          <w:p w14:paraId="4D0938AF"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75D0776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59817E7C"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7" w:type="dxa"/>
            <w:tcMar>
              <w:left w:w="70" w:type="dxa"/>
              <w:right w:w="70" w:type="dxa"/>
            </w:tcMar>
            <w:vAlign w:val="center"/>
          </w:tcPr>
          <w:p w14:paraId="57DE53C1"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581" w:type="dxa"/>
            <w:tcMar>
              <w:left w:w="70" w:type="dxa"/>
              <w:right w:w="70" w:type="dxa"/>
            </w:tcMar>
            <w:vAlign w:val="center"/>
          </w:tcPr>
          <w:p w14:paraId="074004DC" w14:textId="5C322AC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44BF6D0C" w14:textId="77777777" w:rsidTr="00144D94">
        <w:trPr>
          <w:trHeight w:val="697"/>
        </w:trPr>
        <w:tc>
          <w:tcPr>
            <w:tcW w:w="14710" w:type="dxa"/>
            <w:gridSpan w:val="11"/>
            <w:tcMar>
              <w:left w:w="70" w:type="dxa"/>
              <w:right w:w="70" w:type="dxa"/>
            </w:tcMar>
            <w:vAlign w:val="bottom"/>
          </w:tcPr>
          <w:p w14:paraId="30BFAF93" w14:textId="7250EF07" w:rsidR="003361C7" w:rsidRPr="006466B1" w:rsidRDefault="003361C7" w:rsidP="003361C7">
            <w:pPr>
              <w:jc w:val="center"/>
              <w:rPr>
                <w:rFonts w:ascii="Times New Roman" w:hAnsi="Times New Roman"/>
                <w:bCs/>
                <w:sz w:val="24"/>
                <w:szCs w:val="24"/>
              </w:rPr>
            </w:pPr>
            <w:r w:rsidRPr="006466B1">
              <w:rPr>
                <w:rFonts w:ascii="Times New Roman" w:hAnsi="Times New Roman"/>
                <w:bCs/>
                <w:sz w:val="24"/>
                <w:szCs w:val="24"/>
              </w:rPr>
              <w:lastRenderedPageBreak/>
              <w:t>Подпрограмма IV «Управление муниципальными финансами»</w:t>
            </w:r>
          </w:p>
        </w:tc>
      </w:tr>
      <w:tr w:rsidR="003361C7" w:rsidRPr="006466B1" w14:paraId="331821BD" w14:textId="77777777" w:rsidTr="00144D94">
        <w:trPr>
          <w:trHeight w:val="697"/>
        </w:trPr>
        <w:tc>
          <w:tcPr>
            <w:tcW w:w="454" w:type="dxa"/>
            <w:tcMar>
              <w:left w:w="70" w:type="dxa"/>
              <w:right w:w="70" w:type="dxa"/>
            </w:tcMar>
            <w:vAlign w:val="center"/>
          </w:tcPr>
          <w:p w14:paraId="7EC74C9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3ED2E20D"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Проведение мероприятий в сфере формирования доходов местного бюджета</w:t>
            </w:r>
          </w:p>
        </w:tc>
        <w:tc>
          <w:tcPr>
            <w:tcW w:w="1673" w:type="dxa"/>
            <w:tcMar>
              <w:left w:w="70" w:type="dxa"/>
              <w:right w:w="70" w:type="dxa"/>
            </w:tcMar>
            <w:vAlign w:val="center"/>
          </w:tcPr>
          <w:p w14:paraId="3B36DD6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42D943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24096D4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8B203A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0043D73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45A545B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070F97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391F2CFD"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7C0DA8F8" w14:textId="0B9FBE5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0BCB8907" w14:textId="77777777" w:rsidTr="00144D94">
        <w:trPr>
          <w:trHeight w:val="697"/>
        </w:trPr>
        <w:tc>
          <w:tcPr>
            <w:tcW w:w="454" w:type="dxa"/>
            <w:tcMar>
              <w:left w:w="70" w:type="dxa"/>
              <w:right w:w="70" w:type="dxa"/>
            </w:tcMar>
            <w:vAlign w:val="center"/>
          </w:tcPr>
          <w:p w14:paraId="3FD31C0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w:t>
            </w:r>
          </w:p>
        </w:tc>
        <w:tc>
          <w:tcPr>
            <w:tcW w:w="3183" w:type="dxa"/>
            <w:tcMar>
              <w:left w:w="70" w:type="dxa"/>
              <w:right w:w="70" w:type="dxa"/>
            </w:tcMar>
            <w:vAlign w:val="center"/>
          </w:tcPr>
          <w:p w14:paraId="20E67C74" w14:textId="5F92CF9B" w:rsidR="003361C7" w:rsidRPr="006466B1" w:rsidRDefault="003361C7" w:rsidP="003361C7">
            <w:pPr>
              <w:rPr>
                <w:rFonts w:ascii="Times New Roman" w:hAnsi="Times New Roman"/>
                <w:sz w:val="20"/>
                <w:szCs w:val="20"/>
              </w:rPr>
            </w:pPr>
            <w:r w:rsidRPr="006466B1">
              <w:rPr>
                <w:rFonts w:ascii="Times New Roman" w:hAnsi="Times New Roman"/>
                <w:sz w:val="20"/>
                <w:szCs w:val="20"/>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673" w:type="dxa"/>
            <w:tcMar>
              <w:left w:w="70" w:type="dxa"/>
              <w:right w:w="70" w:type="dxa"/>
            </w:tcMar>
            <w:vAlign w:val="center"/>
          </w:tcPr>
          <w:p w14:paraId="45412E0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7090A69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785441C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536C55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7E15D9E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2754C88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A9D048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74C4B9E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3A1D2970" w14:textId="0A55728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05</w:t>
            </w:r>
          </w:p>
        </w:tc>
      </w:tr>
      <w:tr w:rsidR="003361C7" w:rsidRPr="006466B1" w14:paraId="215CFB38" w14:textId="77777777" w:rsidTr="00093A30">
        <w:trPr>
          <w:trHeight w:val="697"/>
        </w:trPr>
        <w:tc>
          <w:tcPr>
            <w:tcW w:w="454" w:type="dxa"/>
            <w:tcMar>
              <w:left w:w="70" w:type="dxa"/>
              <w:right w:w="70" w:type="dxa"/>
            </w:tcMar>
            <w:vAlign w:val="center"/>
          </w:tcPr>
          <w:p w14:paraId="1A54952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w:t>
            </w:r>
          </w:p>
        </w:tc>
        <w:tc>
          <w:tcPr>
            <w:tcW w:w="3183" w:type="dxa"/>
            <w:tcMar>
              <w:left w:w="70" w:type="dxa"/>
              <w:right w:w="70" w:type="dxa"/>
            </w:tcMar>
            <w:vAlign w:val="center"/>
          </w:tcPr>
          <w:p w14:paraId="39E9E6A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Управление муниципальным долгом</w:t>
            </w:r>
          </w:p>
        </w:tc>
        <w:tc>
          <w:tcPr>
            <w:tcW w:w="1673" w:type="dxa"/>
            <w:tcMar>
              <w:left w:w="70" w:type="dxa"/>
              <w:right w:w="70" w:type="dxa"/>
            </w:tcMar>
            <w:vAlign w:val="center"/>
          </w:tcPr>
          <w:p w14:paraId="5D439D4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05F6184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тыс.руб.</w:t>
            </w:r>
          </w:p>
        </w:tc>
        <w:tc>
          <w:tcPr>
            <w:tcW w:w="1581" w:type="dxa"/>
            <w:tcMar>
              <w:left w:w="70" w:type="dxa"/>
              <w:right w:w="70" w:type="dxa"/>
            </w:tcMar>
            <w:vAlign w:val="center"/>
          </w:tcPr>
          <w:p w14:paraId="4D0ECB1D" w14:textId="234E998F" w:rsidR="003361C7" w:rsidRPr="009221DD" w:rsidRDefault="005F6122" w:rsidP="003361C7">
            <w:pPr>
              <w:jc w:val="center"/>
              <w:rPr>
                <w:rFonts w:ascii="Times New Roman" w:hAnsi="Times New Roman"/>
                <w:sz w:val="20"/>
                <w:szCs w:val="20"/>
              </w:rPr>
            </w:pPr>
            <w:r>
              <w:rPr>
                <w:rFonts w:ascii="Times New Roman" w:hAnsi="Times New Roman"/>
                <w:sz w:val="20"/>
                <w:szCs w:val="20"/>
              </w:rPr>
              <w:t>44 000</w:t>
            </w:r>
          </w:p>
        </w:tc>
        <w:tc>
          <w:tcPr>
            <w:tcW w:w="1061" w:type="dxa"/>
            <w:tcMar>
              <w:left w:w="70" w:type="dxa"/>
              <w:right w:w="70" w:type="dxa"/>
            </w:tcMar>
            <w:vAlign w:val="center"/>
          </w:tcPr>
          <w:p w14:paraId="4B92F785" w14:textId="48DDFE07"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0,00</w:t>
            </w:r>
          </w:p>
        </w:tc>
        <w:tc>
          <w:tcPr>
            <w:tcW w:w="1058" w:type="dxa"/>
            <w:tcBorders>
              <w:top w:val="nil"/>
              <w:left w:val="nil"/>
              <w:bottom w:val="single" w:sz="4" w:space="0" w:color="000000"/>
              <w:right w:val="single" w:sz="4" w:space="0" w:color="000000"/>
            </w:tcBorders>
            <w:shd w:val="clear" w:color="auto" w:fill="auto"/>
            <w:tcMar>
              <w:left w:w="70" w:type="dxa"/>
              <w:right w:w="70" w:type="dxa"/>
            </w:tcMar>
            <w:vAlign w:val="center"/>
          </w:tcPr>
          <w:p w14:paraId="602E76F1" w14:textId="18980BA8" w:rsidR="003361C7" w:rsidRPr="009221DD" w:rsidRDefault="009221DD" w:rsidP="003361C7">
            <w:pPr>
              <w:jc w:val="center"/>
              <w:rPr>
                <w:rFonts w:ascii="Times New Roman" w:hAnsi="Times New Roman"/>
                <w:sz w:val="20"/>
                <w:szCs w:val="20"/>
              </w:rPr>
            </w:pPr>
            <w:r w:rsidRPr="009221DD">
              <w:rPr>
                <w:rFonts w:ascii="Times New Roman" w:hAnsi="Times New Roman"/>
                <w:color w:val="000000"/>
                <w:sz w:val="20"/>
                <w:szCs w:val="20"/>
              </w:rPr>
              <w:t>32 298</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7195DC48" w14:textId="737B37AF" w:rsidR="003361C7" w:rsidRPr="009221DD" w:rsidRDefault="003361C7" w:rsidP="003361C7">
            <w:pPr>
              <w:jc w:val="center"/>
              <w:rPr>
                <w:rFonts w:ascii="Times New Roman" w:hAnsi="Times New Roman"/>
                <w:sz w:val="20"/>
                <w:szCs w:val="20"/>
              </w:rPr>
            </w:pPr>
            <w:r w:rsidRPr="009221DD">
              <w:rPr>
                <w:rFonts w:ascii="Times New Roman" w:hAnsi="Times New Roman"/>
                <w:color w:val="000000"/>
                <w:sz w:val="20"/>
                <w:szCs w:val="20"/>
              </w:rPr>
              <w:t>41 300</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1D30A31B" w14:textId="7858FB1B" w:rsidR="003361C7" w:rsidRPr="009221DD" w:rsidRDefault="003361C7" w:rsidP="003361C7">
            <w:pPr>
              <w:jc w:val="center"/>
              <w:rPr>
                <w:rFonts w:ascii="Times New Roman" w:hAnsi="Times New Roman"/>
                <w:sz w:val="20"/>
                <w:szCs w:val="20"/>
              </w:rPr>
            </w:pPr>
            <w:r w:rsidRPr="009221DD">
              <w:rPr>
                <w:rFonts w:ascii="Times New Roman" w:hAnsi="Times New Roman"/>
                <w:color w:val="000000"/>
                <w:sz w:val="20"/>
                <w:szCs w:val="20"/>
              </w:rPr>
              <w:t>41 300</w:t>
            </w:r>
          </w:p>
        </w:tc>
        <w:tc>
          <w:tcPr>
            <w:tcW w:w="1067" w:type="dxa"/>
            <w:tcMar>
              <w:left w:w="70" w:type="dxa"/>
              <w:right w:w="70" w:type="dxa"/>
            </w:tcMar>
            <w:vAlign w:val="center"/>
          </w:tcPr>
          <w:p w14:paraId="6DEDFA7A" w14:textId="77777777"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0,00</w:t>
            </w:r>
          </w:p>
        </w:tc>
        <w:tc>
          <w:tcPr>
            <w:tcW w:w="1581" w:type="dxa"/>
            <w:tcMar>
              <w:left w:w="70" w:type="dxa"/>
              <w:right w:w="70" w:type="dxa"/>
            </w:tcMar>
            <w:vAlign w:val="center"/>
          </w:tcPr>
          <w:p w14:paraId="5DAF18F3" w14:textId="0B17B954"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06</w:t>
            </w:r>
          </w:p>
        </w:tc>
      </w:tr>
      <w:tr w:rsidR="003361C7" w:rsidRPr="006466B1" w14:paraId="205187AC" w14:textId="77777777" w:rsidTr="00144D94">
        <w:trPr>
          <w:trHeight w:val="697"/>
        </w:trPr>
        <w:tc>
          <w:tcPr>
            <w:tcW w:w="454" w:type="dxa"/>
            <w:tcMar>
              <w:left w:w="70" w:type="dxa"/>
              <w:right w:w="70" w:type="dxa"/>
            </w:tcMar>
            <w:vAlign w:val="center"/>
          </w:tcPr>
          <w:p w14:paraId="071E5E2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4</w:t>
            </w:r>
          </w:p>
        </w:tc>
        <w:tc>
          <w:tcPr>
            <w:tcW w:w="3183" w:type="dxa"/>
            <w:tcMar>
              <w:left w:w="70" w:type="dxa"/>
              <w:right w:w="70" w:type="dxa"/>
            </w:tcMar>
            <w:vAlign w:val="center"/>
          </w:tcPr>
          <w:p w14:paraId="330DAFBE" w14:textId="4A1B27FE" w:rsidR="003361C7" w:rsidRPr="006466B1" w:rsidRDefault="003361C7" w:rsidP="003361C7">
            <w:pPr>
              <w:rPr>
                <w:rFonts w:ascii="Times New Roman" w:hAnsi="Times New Roman"/>
                <w:sz w:val="20"/>
                <w:szCs w:val="20"/>
              </w:rPr>
            </w:pPr>
            <w:r w:rsidRPr="006466B1">
              <w:rPr>
                <w:rFonts w:ascii="Times New Roman" w:hAnsi="Times New Roman"/>
                <w:sz w:val="20"/>
                <w:szCs w:val="20"/>
              </w:rPr>
              <w:t>Ежегодное снижение доли просроченной кредиторской задолженности в расходах бюджета городского округа</w:t>
            </w:r>
          </w:p>
        </w:tc>
        <w:tc>
          <w:tcPr>
            <w:tcW w:w="1673" w:type="dxa"/>
            <w:tcMar>
              <w:left w:w="70" w:type="dxa"/>
              <w:right w:w="70" w:type="dxa"/>
            </w:tcMar>
            <w:vAlign w:val="center"/>
          </w:tcPr>
          <w:p w14:paraId="2F1BD5C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59E41C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1F3041E7" w14:textId="771CA90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5D055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20A202C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0251DD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B3A99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1C7F011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4F58E4E2" w14:textId="282D90E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07</w:t>
            </w:r>
          </w:p>
        </w:tc>
      </w:tr>
    </w:tbl>
    <w:p w14:paraId="72CE9597" w14:textId="77777777" w:rsidR="00EB057F" w:rsidRPr="006466B1" w:rsidRDefault="00EB057F" w:rsidP="00EB057F">
      <w:pPr>
        <w:jc w:val="center"/>
        <w:rPr>
          <w:rFonts w:ascii="Times New Roman" w:hAnsi="Times New Roman"/>
          <w:sz w:val="20"/>
          <w:szCs w:val="20"/>
        </w:rPr>
      </w:pPr>
    </w:p>
    <w:p w14:paraId="7A4DC653" w14:textId="77777777" w:rsidR="00EB057F" w:rsidRPr="006466B1" w:rsidRDefault="00EB057F" w:rsidP="00EB057F">
      <w:pPr>
        <w:rPr>
          <w:rFonts w:ascii="Times New Roman" w:hAnsi="Times New Roman"/>
          <w:color w:val="FF0000"/>
          <w:sz w:val="25"/>
          <w:szCs w:val="25"/>
        </w:rPr>
      </w:pPr>
    </w:p>
    <w:p w14:paraId="14BE63C1"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6705917E"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5BAB7952" w14:textId="7B5A48FC" w:rsidR="001A188E" w:rsidRDefault="00EB057F" w:rsidP="00EB057F">
      <w:pPr>
        <w:rPr>
          <w:rFonts w:ascii="Times New Roman" w:hAnsi="Times New Roman"/>
          <w:color w:val="000000"/>
        </w:rPr>
      </w:pPr>
      <w:r w:rsidRPr="006466B1">
        <w:rPr>
          <w:rFonts w:ascii="Times New Roman" w:hAnsi="Times New Roman"/>
          <w:color w:val="000000"/>
        </w:rPr>
        <w:t xml:space="preserve">                                                                                                                                        </w:t>
      </w:r>
    </w:p>
    <w:p w14:paraId="51AEE5AE" w14:textId="3DAE210C" w:rsidR="00045E0A" w:rsidRDefault="00045E0A" w:rsidP="00EB057F">
      <w:pPr>
        <w:rPr>
          <w:rFonts w:ascii="Times New Roman" w:hAnsi="Times New Roman"/>
          <w:color w:val="000000"/>
        </w:rPr>
      </w:pPr>
    </w:p>
    <w:p w14:paraId="5C36A538" w14:textId="77777777" w:rsidR="00045E0A" w:rsidRPr="006466B1" w:rsidRDefault="00045E0A" w:rsidP="00EB057F">
      <w:pPr>
        <w:rPr>
          <w:rFonts w:ascii="Times New Roman" w:hAnsi="Times New Roman"/>
          <w:color w:val="000000"/>
        </w:rPr>
      </w:pPr>
    </w:p>
    <w:p w14:paraId="5C5A23DE" w14:textId="77777777" w:rsidR="001A188E" w:rsidRPr="006466B1" w:rsidRDefault="001A188E" w:rsidP="00EB057F">
      <w:pPr>
        <w:rPr>
          <w:rFonts w:ascii="Times New Roman" w:hAnsi="Times New Roman"/>
          <w:color w:val="000000"/>
        </w:rPr>
      </w:pPr>
    </w:p>
    <w:p w14:paraId="62892A76" w14:textId="77777777" w:rsidR="00551CE3" w:rsidRDefault="00551CE3" w:rsidP="00551CE3">
      <w:pPr>
        <w:jc w:val="center"/>
        <w:rPr>
          <w:rFonts w:ascii="Times New Roman" w:hAnsi="Times New Roman"/>
          <w:sz w:val="28"/>
          <w:szCs w:val="28"/>
        </w:rPr>
      </w:pPr>
    </w:p>
    <w:p w14:paraId="2B2DC792" w14:textId="7ABE436B" w:rsidR="00551CE3" w:rsidRDefault="00767145" w:rsidP="00551CE3">
      <w:pPr>
        <w:jc w:val="center"/>
        <w:rPr>
          <w:rFonts w:ascii="Times New Roman" w:hAnsi="Times New Roman"/>
          <w:sz w:val="28"/>
          <w:szCs w:val="28"/>
        </w:rPr>
      </w:pPr>
      <w:r w:rsidRPr="006466B1">
        <w:rPr>
          <w:rFonts w:ascii="Times New Roman" w:hAnsi="Times New Roman"/>
          <w:sz w:val="28"/>
          <w:szCs w:val="28"/>
        </w:rPr>
        <w:lastRenderedPageBreak/>
        <w:t>6</w:t>
      </w:r>
      <w:r w:rsidR="00EB057F" w:rsidRPr="006466B1">
        <w:rPr>
          <w:rFonts w:ascii="Times New Roman" w:hAnsi="Times New Roman"/>
          <w:sz w:val="28"/>
          <w:szCs w:val="28"/>
        </w:rPr>
        <w:t xml:space="preserve">. Методика расчета значений </w:t>
      </w:r>
      <w:r w:rsidR="00045E0A">
        <w:rPr>
          <w:rFonts w:ascii="Times New Roman" w:hAnsi="Times New Roman"/>
          <w:sz w:val="28"/>
          <w:szCs w:val="28"/>
        </w:rPr>
        <w:t xml:space="preserve">показателей </w:t>
      </w:r>
      <w:r w:rsidR="00A56023" w:rsidRPr="006466B1">
        <w:rPr>
          <w:rFonts w:ascii="Times New Roman" w:hAnsi="Times New Roman"/>
          <w:sz w:val="28"/>
          <w:szCs w:val="28"/>
        </w:rPr>
        <w:t>реализации</w:t>
      </w:r>
      <w:r w:rsidR="00551CE3">
        <w:rPr>
          <w:rFonts w:ascii="Times New Roman" w:hAnsi="Times New Roman"/>
          <w:sz w:val="28"/>
          <w:szCs w:val="28"/>
        </w:rPr>
        <w:t xml:space="preserve"> </w:t>
      </w:r>
      <w:r w:rsidR="00963F15" w:rsidRPr="006466B1">
        <w:rPr>
          <w:rFonts w:ascii="Times New Roman" w:hAnsi="Times New Roman"/>
          <w:sz w:val="28"/>
          <w:szCs w:val="28"/>
        </w:rPr>
        <w:t>м</w:t>
      </w:r>
      <w:r w:rsidR="00A56023" w:rsidRPr="006466B1">
        <w:rPr>
          <w:rFonts w:ascii="Times New Roman" w:hAnsi="Times New Roman"/>
          <w:sz w:val="28"/>
          <w:szCs w:val="28"/>
        </w:rPr>
        <w:t>униципальной п</w:t>
      </w:r>
      <w:r w:rsidR="00EB057F" w:rsidRPr="006466B1">
        <w:rPr>
          <w:rFonts w:ascii="Times New Roman" w:hAnsi="Times New Roman"/>
          <w:sz w:val="28"/>
          <w:szCs w:val="28"/>
        </w:rPr>
        <w:t xml:space="preserve">рограммы </w:t>
      </w:r>
    </w:p>
    <w:p w14:paraId="421F4B25" w14:textId="7654B843" w:rsidR="00EB057F" w:rsidRPr="006466B1" w:rsidRDefault="00EB057F" w:rsidP="00551CE3">
      <w:pPr>
        <w:jc w:val="center"/>
        <w:rPr>
          <w:rFonts w:ascii="Times New Roman" w:hAnsi="Times New Roman"/>
          <w:color w:val="000000"/>
        </w:rPr>
      </w:pPr>
      <w:r w:rsidRPr="006466B1">
        <w:rPr>
          <w:rFonts w:ascii="Times New Roman" w:hAnsi="Times New Roman"/>
          <w:sz w:val="28"/>
          <w:szCs w:val="28"/>
        </w:rPr>
        <w:t>«Управление имуществом и муниципальными финансами»</w:t>
      </w:r>
    </w:p>
    <w:p w14:paraId="0C7F5FE2" w14:textId="018E9AA1" w:rsidR="00A56023" w:rsidRPr="006466B1" w:rsidRDefault="00A56023" w:rsidP="001F3EFB">
      <w:pPr>
        <w:spacing w:after="0" w:line="240" w:lineRule="auto"/>
        <w:rPr>
          <w:rFonts w:ascii="Times New Roman" w:hAnsi="Times New Roman"/>
          <w:b/>
          <w:sz w:val="28"/>
          <w:szCs w:val="28"/>
        </w:rPr>
      </w:pPr>
    </w:p>
    <w:tbl>
      <w:tblPr>
        <w:tblStyle w:val="a9"/>
        <w:tblW w:w="0" w:type="auto"/>
        <w:tblLook w:val="04A0" w:firstRow="1" w:lastRow="0" w:firstColumn="1" w:lastColumn="0" w:noHBand="0" w:noVBand="1"/>
      </w:tblPr>
      <w:tblGrid>
        <w:gridCol w:w="706"/>
        <w:gridCol w:w="2801"/>
        <w:gridCol w:w="1703"/>
        <w:gridCol w:w="9576"/>
      </w:tblGrid>
      <w:tr w:rsidR="00EB057F" w:rsidRPr="006466B1" w14:paraId="4278F7C8" w14:textId="77777777" w:rsidTr="00144D94">
        <w:tc>
          <w:tcPr>
            <w:tcW w:w="706" w:type="dxa"/>
            <w:vAlign w:val="center"/>
          </w:tcPr>
          <w:p w14:paraId="4592A687"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w:t>
            </w:r>
          </w:p>
          <w:p w14:paraId="260B6BF3"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п/п</w:t>
            </w:r>
          </w:p>
        </w:tc>
        <w:tc>
          <w:tcPr>
            <w:tcW w:w="2801" w:type="dxa"/>
            <w:vAlign w:val="center"/>
          </w:tcPr>
          <w:p w14:paraId="1F391A21" w14:textId="418BF922" w:rsidR="00EB057F" w:rsidRPr="006466B1" w:rsidRDefault="00EB057F" w:rsidP="00521C01">
            <w:pPr>
              <w:jc w:val="center"/>
              <w:rPr>
                <w:rFonts w:ascii="Times New Roman" w:eastAsia="Times New Roman" w:hAnsi="Times New Roman"/>
                <w:sz w:val="24"/>
                <w:szCs w:val="28"/>
              </w:rPr>
            </w:pPr>
            <w:r w:rsidRPr="006466B1">
              <w:rPr>
                <w:rFonts w:ascii="Times New Roman" w:eastAsia="Times New Roman" w:hAnsi="Times New Roman"/>
                <w:sz w:val="24"/>
                <w:szCs w:val="28"/>
              </w:rPr>
              <w:t>Наименование показателя</w:t>
            </w:r>
          </w:p>
        </w:tc>
        <w:tc>
          <w:tcPr>
            <w:tcW w:w="1703" w:type="dxa"/>
            <w:vAlign w:val="center"/>
          </w:tcPr>
          <w:p w14:paraId="6CAC1716"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Единица</w:t>
            </w:r>
          </w:p>
          <w:p w14:paraId="20FEA28D"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измерения</w:t>
            </w:r>
          </w:p>
        </w:tc>
        <w:tc>
          <w:tcPr>
            <w:tcW w:w="9576" w:type="dxa"/>
            <w:vAlign w:val="center"/>
          </w:tcPr>
          <w:p w14:paraId="63AEC2ED"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Алгоритм расчета значений показателя</w:t>
            </w:r>
          </w:p>
        </w:tc>
      </w:tr>
      <w:tr w:rsidR="00EB057F" w:rsidRPr="006466B1" w14:paraId="7AE3B575" w14:textId="77777777" w:rsidTr="00144D94">
        <w:trPr>
          <w:trHeight w:val="586"/>
        </w:trPr>
        <w:tc>
          <w:tcPr>
            <w:tcW w:w="14786" w:type="dxa"/>
            <w:gridSpan w:val="4"/>
          </w:tcPr>
          <w:p w14:paraId="35C68CE6" w14:textId="77777777" w:rsidR="00EB057F" w:rsidRPr="006466B1" w:rsidRDefault="00EB057F" w:rsidP="00144D94">
            <w:pPr>
              <w:jc w:val="center"/>
              <w:rPr>
                <w:rFonts w:ascii="Times New Roman" w:eastAsia="Times New Roman" w:hAnsi="Times New Roman"/>
                <w:sz w:val="24"/>
                <w:szCs w:val="28"/>
              </w:rPr>
            </w:pPr>
          </w:p>
          <w:p w14:paraId="1D1813D8" w14:textId="7753E3B4" w:rsidR="00EB057F" w:rsidRPr="006466B1" w:rsidRDefault="00360525"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Подпрограмма</w:t>
            </w:r>
            <w:r w:rsidR="00EB057F" w:rsidRPr="006466B1">
              <w:rPr>
                <w:rFonts w:ascii="Times New Roman" w:eastAsia="Times New Roman" w:hAnsi="Times New Roman"/>
                <w:sz w:val="24"/>
                <w:szCs w:val="28"/>
              </w:rPr>
              <w:t xml:space="preserve"> 1 «Развитие имущественного комплекса»</w:t>
            </w:r>
          </w:p>
          <w:p w14:paraId="3FBE1977" w14:textId="77777777" w:rsidR="00EB057F" w:rsidRPr="006466B1" w:rsidRDefault="00EB057F" w:rsidP="00144D94">
            <w:pPr>
              <w:jc w:val="center"/>
              <w:rPr>
                <w:rFonts w:ascii="Times New Roman" w:eastAsia="Times New Roman" w:hAnsi="Times New Roman"/>
                <w:sz w:val="24"/>
                <w:szCs w:val="28"/>
              </w:rPr>
            </w:pPr>
          </w:p>
        </w:tc>
      </w:tr>
      <w:tr w:rsidR="00E559E5" w:rsidRPr="006466B1" w14:paraId="7CEC9F17" w14:textId="77777777" w:rsidTr="00144D94">
        <w:tc>
          <w:tcPr>
            <w:tcW w:w="706" w:type="dxa"/>
          </w:tcPr>
          <w:p w14:paraId="2AC0446E" w14:textId="44B9B9ED" w:rsidR="00E559E5" w:rsidRPr="006466B1" w:rsidRDefault="00E559E5" w:rsidP="00E559E5">
            <w:pPr>
              <w:jc w:val="center"/>
              <w:rPr>
                <w:rFonts w:ascii="Times New Roman" w:hAnsi="Times New Roman"/>
                <w:sz w:val="24"/>
                <w:szCs w:val="24"/>
              </w:rPr>
            </w:pPr>
            <w:r>
              <w:rPr>
                <w:rFonts w:ascii="Times New Roman" w:hAnsi="Times New Roman"/>
                <w:sz w:val="24"/>
                <w:szCs w:val="24"/>
              </w:rPr>
              <w:t>1</w:t>
            </w:r>
          </w:p>
        </w:tc>
        <w:tc>
          <w:tcPr>
            <w:tcW w:w="2801" w:type="dxa"/>
          </w:tcPr>
          <w:p w14:paraId="2D0DFBF1" w14:textId="241E8288" w:rsidR="00E559E5" w:rsidRPr="006466B1" w:rsidRDefault="00E559E5" w:rsidP="00E559E5">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муниципальное имущество и землю</w:t>
            </w:r>
          </w:p>
        </w:tc>
        <w:tc>
          <w:tcPr>
            <w:tcW w:w="1703" w:type="dxa"/>
          </w:tcPr>
          <w:p w14:paraId="0C870713" w14:textId="41824F2F"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F248542"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7718FDE1"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14D096D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Оценка проведения муниципальным образованием Московской области мероприятий по снижению задолженности рассчитывается по формуле:</w:t>
            </w:r>
          </w:p>
          <w:p w14:paraId="213700AF" w14:textId="77777777" w:rsidR="00E559E5" w:rsidRPr="006466B1" w:rsidRDefault="00E559E5" w:rsidP="00E559E5">
            <w:pPr>
              <w:pStyle w:val="aa"/>
              <w:jc w:val="center"/>
              <w:rPr>
                <w:rFonts w:ascii="Times New Roman" w:hAnsi="Times New Roman"/>
                <w:sz w:val="32"/>
                <w:szCs w:val="32"/>
              </w:rPr>
            </w:pPr>
            <w:r w:rsidRPr="006466B1">
              <w:rPr>
                <w:rFonts w:ascii="Times New Roman" w:hAnsi="Times New Roman"/>
                <w:sz w:val="32"/>
                <w:szCs w:val="32"/>
              </w:rPr>
              <w:t>СЗ = Пир + Д, где</w:t>
            </w:r>
          </w:p>
          <w:p w14:paraId="5621FFDB" w14:textId="77777777" w:rsidR="00E559E5" w:rsidRPr="006466B1" w:rsidRDefault="00E559E5" w:rsidP="00E559E5">
            <w:pPr>
              <w:pStyle w:val="aa"/>
              <w:ind w:left="1559" w:firstLine="709"/>
              <w:jc w:val="center"/>
              <w:rPr>
                <w:rFonts w:ascii="Times New Roman" w:hAnsi="Times New Roman"/>
                <w:sz w:val="24"/>
                <w:szCs w:val="28"/>
              </w:rPr>
            </w:pPr>
            <w:r w:rsidRPr="006466B1">
              <w:rPr>
                <w:rFonts w:ascii="Times New Roman" w:hAnsi="Times New Roman"/>
                <w:sz w:val="24"/>
                <w:szCs w:val="28"/>
              </w:rPr>
              <w:t xml:space="preserve">          </w:t>
            </w:r>
          </w:p>
          <w:p w14:paraId="71615CE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sz w:val="24"/>
                  <w:szCs w:val="28"/>
                </w:rPr>
                <m:t>СЗ.</m:t>
              </m:r>
            </m:oMath>
          </w:p>
          <w:p w14:paraId="3F3717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 - % принятых мер, который рассчитывается по формуле:</w:t>
            </w:r>
          </w:p>
          <w:p w14:paraId="3F92A7C0" w14:textId="77777777" w:rsidR="00E559E5" w:rsidRPr="006466B1" w:rsidRDefault="00E559E5" w:rsidP="00E559E5">
            <w:pPr>
              <w:pStyle w:val="aa"/>
              <w:ind w:firstLine="709"/>
              <w:jc w:val="both"/>
              <w:rPr>
                <w:rFonts w:ascii="Times New Roman" w:hAnsi="Times New Roman"/>
                <w:sz w:val="24"/>
                <w:szCs w:val="28"/>
              </w:rPr>
            </w:pPr>
          </w:p>
          <w:p w14:paraId="783A3AED"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Пир=</m:t>
              </m:r>
              <m:f>
                <m:fPr>
                  <m:ctrlPr>
                    <w:rPr>
                      <w:rFonts w:ascii="Cambria Math" w:eastAsia="Times New Roman" w:hAnsi="Cambria Math"/>
                      <w:sz w:val="32"/>
                      <w:szCs w:val="32"/>
                    </w:rPr>
                  </m:ctrlPr>
                </m:fPr>
                <m:num>
                  <m:r>
                    <m:rPr>
                      <m:sty m:val="p"/>
                    </m:rPr>
                    <w:rPr>
                      <w:rFonts w:ascii="Cambria Math" w:eastAsia="Times New Roman" w:hAnsi="Cambria Math"/>
                      <w:sz w:val="32"/>
                      <w:szCs w:val="32"/>
                    </w:rPr>
                    <m:t>Пир1*К1 + Пир2*К2 + Пир3</m:t>
                  </m:r>
                </m:num>
                <m:den>
                  <m:r>
                    <m:rPr>
                      <m:sty m:val="p"/>
                    </m:rPr>
                    <w:rPr>
                      <w:rFonts w:ascii="Cambria Math" w:eastAsia="Times New Roman" w:hAnsi="Cambria Math"/>
                      <w:sz w:val="32"/>
                      <w:szCs w:val="32"/>
                    </w:rPr>
                    <m:t>Зод</m:t>
                  </m:r>
                </m:den>
              </m:f>
              <m:r>
                <m:rPr>
                  <m:sty m:val="p"/>
                </m:rPr>
                <w:rPr>
                  <w:rFonts w:ascii="Cambria Math" w:eastAsia="Times New Roman" w:hAnsi="Cambria Math"/>
                  <w:sz w:val="32"/>
                  <w:szCs w:val="32"/>
                </w:rPr>
                <m:t>*100</m:t>
              </m:r>
            </m:oMath>
            <w:r w:rsidRPr="006466B1">
              <w:rPr>
                <w:rFonts w:ascii="Times New Roman" w:eastAsia="Times New Roman" w:hAnsi="Times New Roman"/>
                <w:sz w:val="32"/>
                <w:szCs w:val="32"/>
              </w:rPr>
              <w:t>, где</w:t>
            </w:r>
          </w:p>
          <w:p w14:paraId="6CF38F8E" w14:textId="77777777" w:rsidR="00E559E5" w:rsidRPr="006466B1" w:rsidRDefault="00E559E5" w:rsidP="00E559E5">
            <w:pPr>
              <w:pStyle w:val="aa"/>
              <w:ind w:firstLine="709"/>
              <w:jc w:val="both"/>
              <w:rPr>
                <w:rFonts w:ascii="Times New Roman" w:hAnsi="Times New Roman"/>
                <w:sz w:val="24"/>
                <w:szCs w:val="28"/>
              </w:rPr>
            </w:pPr>
          </w:p>
          <w:p w14:paraId="56D7255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6C10E1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направлена досудебная претензия.</w:t>
            </w:r>
          </w:p>
          <w:p w14:paraId="07476A9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К1 – понижающий коэффициент 0,1.</w:t>
            </w:r>
          </w:p>
          <w:p w14:paraId="59D20172" w14:textId="77777777" w:rsidR="00E559E5" w:rsidRPr="006466B1" w:rsidRDefault="00E559E5" w:rsidP="00E559E5">
            <w:pPr>
              <w:pStyle w:val="aa"/>
              <w:ind w:firstLine="709"/>
              <w:jc w:val="both"/>
              <w:rPr>
                <w:rFonts w:ascii="Times New Roman" w:hAnsi="Times New Roman"/>
                <w:sz w:val="24"/>
                <w:szCs w:val="28"/>
              </w:rPr>
            </w:pPr>
          </w:p>
          <w:p w14:paraId="688E484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3577D22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подано исковое заявление о взыскании задолженности; </w:t>
            </w:r>
          </w:p>
          <w:p w14:paraId="50C57CB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lastRenderedPageBreak/>
              <w:t>- исковое заявление о взыскании задолженности находится на рассмотрении в суде.</w:t>
            </w:r>
          </w:p>
          <w:p w14:paraId="434DE62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К2 – понижающий коэффициент 0,5.</w:t>
            </w:r>
          </w:p>
          <w:p w14:paraId="1E822036" w14:textId="77777777" w:rsidR="00E559E5" w:rsidRPr="006466B1" w:rsidRDefault="00E559E5" w:rsidP="00E559E5">
            <w:pPr>
              <w:pStyle w:val="aa"/>
              <w:ind w:firstLine="709"/>
              <w:jc w:val="both"/>
              <w:rPr>
                <w:rFonts w:ascii="Times New Roman" w:hAnsi="Times New Roman"/>
                <w:sz w:val="24"/>
                <w:szCs w:val="28"/>
              </w:rPr>
            </w:pPr>
          </w:p>
          <w:p w14:paraId="011A6F25"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6E26826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судебное решение (определение об утверждении мирового соглашения) вступило в законную силу;</w:t>
            </w:r>
          </w:p>
          <w:p w14:paraId="5665B0D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исполнительный лист направлен в Федеральную службу судебных приставов;</w:t>
            </w:r>
          </w:p>
          <w:p w14:paraId="163D09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ведется исполнительное производство;</w:t>
            </w:r>
          </w:p>
          <w:p w14:paraId="3EA75F2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исполнительное производство окончено ввиду невозможности взыскания; </w:t>
            </w:r>
          </w:p>
          <w:p w14:paraId="35FAF43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рассматривается дело о несостоятельности (банкротстве).</w:t>
            </w:r>
          </w:p>
          <w:p w14:paraId="7778155B" w14:textId="77777777" w:rsidR="00E559E5" w:rsidRPr="006466B1" w:rsidRDefault="00E559E5" w:rsidP="00E559E5">
            <w:pPr>
              <w:pStyle w:val="aa"/>
              <w:ind w:firstLine="709"/>
              <w:jc w:val="both"/>
              <w:rPr>
                <w:rFonts w:ascii="Times New Roman" w:hAnsi="Times New Roman"/>
                <w:sz w:val="24"/>
                <w:szCs w:val="28"/>
              </w:rPr>
            </w:pPr>
          </w:p>
          <w:p w14:paraId="54D83E6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6DF5A2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419338E1" w14:textId="77777777" w:rsidR="00E559E5" w:rsidRPr="006466B1" w:rsidRDefault="00E559E5" w:rsidP="00E559E5">
            <w:pPr>
              <w:ind w:firstLine="851"/>
              <w:jc w:val="both"/>
              <w:rPr>
                <w:rFonts w:ascii="Times New Roman" w:eastAsia="Times New Roman" w:hAnsi="Times New Roman"/>
                <w:sz w:val="24"/>
                <w:szCs w:val="28"/>
              </w:rPr>
            </w:pPr>
            <w:r w:rsidRPr="006466B1">
              <w:rPr>
                <w:rFonts w:ascii="Times New Roman" w:eastAsia="Times New Roman" w:hAnsi="Times New Roman"/>
                <w:sz w:val="24"/>
                <w:szCs w:val="28"/>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47F9E2FC" w14:textId="77777777" w:rsidR="00E559E5" w:rsidRPr="006466B1" w:rsidRDefault="00E559E5" w:rsidP="00E559E5">
            <w:pPr>
              <w:ind w:firstLine="709"/>
              <w:jc w:val="both"/>
              <w:rPr>
                <w:rFonts w:ascii="Times New Roman" w:eastAsia="Times New Roman" w:hAnsi="Times New Roman"/>
                <w:sz w:val="24"/>
                <w:szCs w:val="28"/>
              </w:rPr>
            </w:pPr>
          </w:p>
          <w:p w14:paraId="5885AFD1"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Д - % роста/снижения задолженности, который рассчитывается по формуле:</w:t>
            </w:r>
          </w:p>
          <w:p w14:paraId="1BB6CFB3"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Д=</m:t>
              </m:r>
              <m:f>
                <m:fPr>
                  <m:ctrlPr>
                    <w:rPr>
                      <w:rFonts w:ascii="Cambria Math" w:eastAsia="Times New Roman" w:hAnsi="Cambria Math"/>
                      <w:sz w:val="32"/>
                      <w:szCs w:val="32"/>
                    </w:rPr>
                  </m:ctrlPr>
                </m:fPr>
                <m:num>
                  <m:r>
                    <m:rPr>
                      <m:sty m:val="p"/>
                    </m:rPr>
                    <w:rPr>
                      <w:rFonts w:ascii="Cambria Math" w:eastAsia="Times New Roman" w:hAnsi="Cambria Math"/>
                      <w:sz w:val="32"/>
                      <w:szCs w:val="32"/>
                    </w:rPr>
                    <m:t>Знг - Зод</m:t>
                  </m:r>
                </m:num>
                <m:den>
                  <m:r>
                    <m:rPr>
                      <m:sty m:val="p"/>
                    </m:rPr>
                    <w:rPr>
                      <w:rFonts w:ascii="Cambria Math" w:eastAsia="Times New Roman" w:hAnsi="Cambria Math"/>
                      <w:sz w:val="32"/>
                      <w:szCs w:val="32"/>
                    </w:rPr>
                    <m:t>Знг</m:t>
                  </m:r>
                </m:den>
              </m:f>
              <m:r>
                <m:rPr>
                  <m:sty m:val="p"/>
                </m:rPr>
                <w:rPr>
                  <w:rFonts w:ascii="Cambria Math" w:eastAsia="Times New Roman" w:hAnsi="Cambria Math"/>
                  <w:sz w:val="32"/>
                  <w:szCs w:val="32"/>
                </w:rPr>
                <m:t xml:space="preserve"> *100</m:t>
              </m:r>
            </m:oMath>
            <w:r w:rsidRPr="006466B1">
              <w:rPr>
                <w:rFonts w:ascii="Times New Roman" w:eastAsia="Times New Roman" w:hAnsi="Times New Roman"/>
                <w:sz w:val="32"/>
                <w:szCs w:val="32"/>
              </w:rPr>
              <w:t>, где</w:t>
            </w:r>
          </w:p>
          <w:p w14:paraId="4F4AD9A6" w14:textId="77777777" w:rsidR="00E559E5" w:rsidRPr="006466B1" w:rsidRDefault="00E559E5" w:rsidP="00E559E5">
            <w:pPr>
              <w:ind w:firstLine="709"/>
              <w:jc w:val="both"/>
              <w:rPr>
                <w:rFonts w:ascii="Times New Roman" w:eastAsia="Times New Roman" w:hAnsi="Times New Roman"/>
                <w:sz w:val="24"/>
                <w:szCs w:val="28"/>
              </w:rPr>
            </w:pPr>
          </w:p>
          <w:p w14:paraId="058C840F"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Зод – общая сумма задолженности по состоянию на 01 число месяца, предшествующего отчетной дате.</w:t>
            </w:r>
          </w:p>
          <w:p w14:paraId="7AB2E3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Знг – общая сумма задолженности по состоянию на 01 число отчетного года.</w:t>
            </w:r>
          </w:p>
          <w:p w14:paraId="3BC50A1B"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w:t>
            </w:r>
          </w:p>
          <w:p w14:paraId="1121916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 xml:space="preserve">             Период представления отчетности: Ежемесячно.</w:t>
            </w:r>
          </w:p>
          <w:p w14:paraId="3327120F" w14:textId="77777777" w:rsidR="00E559E5" w:rsidRPr="006466B1" w:rsidRDefault="00E559E5" w:rsidP="00E559E5">
            <w:pPr>
              <w:pStyle w:val="aa"/>
              <w:ind w:firstLine="360"/>
              <w:jc w:val="both"/>
              <w:rPr>
                <w:rFonts w:ascii="Times New Roman" w:hAnsi="Times New Roman"/>
                <w:sz w:val="24"/>
                <w:szCs w:val="24"/>
              </w:rPr>
            </w:pPr>
          </w:p>
        </w:tc>
      </w:tr>
      <w:tr w:rsidR="00E559E5" w:rsidRPr="006466B1" w14:paraId="2019B7EA" w14:textId="77777777" w:rsidTr="00144D94">
        <w:tc>
          <w:tcPr>
            <w:tcW w:w="706" w:type="dxa"/>
          </w:tcPr>
          <w:p w14:paraId="4E093389" w14:textId="4C80A202" w:rsidR="00E559E5" w:rsidRPr="006466B1" w:rsidRDefault="00E559E5" w:rsidP="00E559E5">
            <w:pPr>
              <w:jc w:val="center"/>
              <w:rPr>
                <w:rFonts w:ascii="Times New Roman" w:hAnsi="Times New Roman"/>
                <w:sz w:val="24"/>
                <w:szCs w:val="24"/>
              </w:rPr>
            </w:pPr>
            <w:r>
              <w:rPr>
                <w:rFonts w:ascii="Times New Roman" w:hAnsi="Times New Roman"/>
                <w:sz w:val="24"/>
                <w:szCs w:val="24"/>
              </w:rPr>
              <w:lastRenderedPageBreak/>
              <w:t>2</w:t>
            </w:r>
          </w:p>
        </w:tc>
        <w:tc>
          <w:tcPr>
            <w:tcW w:w="2801" w:type="dxa"/>
          </w:tcPr>
          <w:p w14:paraId="520AFCEA" w14:textId="12877E61" w:rsidR="00E559E5" w:rsidRPr="006466B1" w:rsidRDefault="00E559E5" w:rsidP="00E559E5">
            <w:pPr>
              <w:rPr>
                <w:rFonts w:ascii="Times New Roman" w:hAnsi="Times New Roman"/>
                <w:sz w:val="24"/>
                <w:szCs w:val="24"/>
              </w:rPr>
            </w:pPr>
            <w:r w:rsidRPr="006466B1">
              <w:rPr>
                <w:rFonts w:ascii="Times New Roman" w:hAnsi="Times New Roman"/>
                <w:sz w:val="24"/>
                <w:szCs w:val="24"/>
              </w:rPr>
              <w:t xml:space="preserve">Поступления доходов в бюджет муниципального образования от </w:t>
            </w:r>
            <w:r w:rsidRPr="006466B1">
              <w:rPr>
                <w:rFonts w:ascii="Times New Roman" w:hAnsi="Times New Roman"/>
                <w:sz w:val="24"/>
                <w:szCs w:val="24"/>
              </w:rPr>
              <w:lastRenderedPageBreak/>
              <w:t>распоряжения муниципальным имуществом и землей</w:t>
            </w:r>
          </w:p>
        </w:tc>
        <w:tc>
          <w:tcPr>
            <w:tcW w:w="1703" w:type="dxa"/>
          </w:tcPr>
          <w:p w14:paraId="0A95774D" w14:textId="7307FF57"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lastRenderedPageBreak/>
              <w:t>%</w:t>
            </w:r>
          </w:p>
        </w:tc>
        <w:tc>
          <w:tcPr>
            <w:tcW w:w="9576" w:type="dxa"/>
          </w:tcPr>
          <w:p w14:paraId="14DB9DF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w:t>
            </w:r>
            <w:r w:rsidRPr="006466B1">
              <w:rPr>
                <w:rFonts w:ascii="Times New Roman" w:hAnsi="Times New Roman"/>
                <w:sz w:val="24"/>
                <w:szCs w:val="28"/>
              </w:rPr>
              <w:lastRenderedPageBreak/>
              <w:t xml:space="preserve">распоряжения муниципальным имуществом и землей. </w:t>
            </w:r>
          </w:p>
          <w:p w14:paraId="48482C8D"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При расчете учитываются следующие источники доходов:</w:t>
            </w:r>
          </w:p>
          <w:p w14:paraId="13E207E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получаемые в виде арендной платы за муниципальное имущество и землю;</w:t>
            </w:r>
          </w:p>
          <w:p w14:paraId="6156B562"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от продажи муниципального имущества и земли;</w:t>
            </w:r>
          </w:p>
          <w:p w14:paraId="567969D6"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ADE0C8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Расчет показателя осуществляется по следующей формуле:</w:t>
            </w:r>
          </w:p>
          <w:p w14:paraId="0393BCCA" w14:textId="77777777" w:rsidR="00E559E5" w:rsidRPr="006466B1" w:rsidRDefault="00E559E5" w:rsidP="00E559E5">
            <w:pPr>
              <w:pStyle w:val="aa"/>
              <w:ind w:left="1560" w:firstLine="709"/>
              <w:jc w:val="both"/>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xml:space="preserve">, где </w:t>
            </w:r>
          </w:p>
          <w:p w14:paraId="55BE3CC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7E2E0B8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477E5D6B"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55D29E12" w14:textId="77777777" w:rsidR="00E559E5" w:rsidRPr="006466B1" w:rsidRDefault="00E559E5" w:rsidP="00E559E5">
            <w:pPr>
              <w:ind w:firstLine="567"/>
              <w:jc w:val="both"/>
              <w:rPr>
                <w:rFonts w:ascii="Times New Roman" w:eastAsia="Times New Roman" w:hAnsi="Times New Roman"/>
                <w:sz w:val="24"/>
                <w:szCs w:val="28"/>
              </w:rPr>
            </w:pPr>
            <w:r w:rsidRPr="006466B1">
              <w:rPr>
                <w:rFonts w:ascii="Times New Roman" w:eastAsia="Times New Roman" w:hAnsi="Times New Roman"/>
                <w:sz w:val="24"/>
                <w:szCs w:val="28"/>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C070E5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Плановое значение  – 100%.</w:t>
            </w:r>
          </w:p>
          <w:p w14:paraId="05BD74AD"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 утвержденные бюджеты органов местного самоуправления Московской области.</w:t>
            </w:r>
          </w:p>
          <w:p w14:paraId="5031C1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Период представления отчетности: Ежемесячно.</w:t>
            </w:r>
          </w:p>
          <w:p w14:paraId="64EE2BF8" w14:textId="77777777" w:rsidR="00E559E5" w:rsidRPr="006466B1" w:rsidRDefault="00E559E5" w:rsidP="00E559E5">
            <w:pPr>
              <w:ind w:firstLine="709"/>
              <w:jc w:val="both"/>
              <w:rPr>
                <w:rFonts w:ascii="Times New Roman" w:hAnsi="Times New Roman"/>
                <w:sz w:val="24"/>
                <w:szCs w:val="24"/>
              </w:rPr>
            </w:pPr>
          </w:p>
        </w:tc>
      </w:tr>
      <w:tr w:rsidR="00E559E5" w:rsidRPr="006466B1" w14:paraId="2657536B" w14:textId="77777777" w:rsidTr="00144D94">
        <w:tc>
          <w:tcPr>
            <w:tcW w:w="706" w:type="dxa"/>
          </w:tcPr>
          <w:p w14:paraId="2A2AED76" w14:textId="4A20A119" w:rsidR="00E559E5" w:rsidRPr="006466B1" w:rsidRDefault="00E559E5" w:rsidP="00E559E5">
            <w:pPr>
              <w:jc w:val="center"/>
              <w:rPr>
                <w:rFonts w:ascii="Times New Roman" w:hAnsi="Times New Roman"/>
                <w:sz w:val="24"/>
                <w:szCs w:val="24"/>
              </w:rPr>
            </w:pPr>
            <w:r>
              <w:rPr>
                <w:rFonts w:ascii="Times New Roman" w:hAnsi="Times New Roman"/>
                <w:sz w:val="24"/>
                <w:szCs w:val="24"/>
              </w:rPr>
              <w:lastRenderedPageBreak/>
              <w:t>3</w:t>
            </w:r>
          </w:p>
        </w:tc>
        <w:tc>
          <w:tcPr>
            <w:tcW w:w="2801" w:type="dxa"/>
          </w:tcPr>
          <w:p w14:paraId="4BE49E7C" w14:textId="6CA67898" w:rsidR="00E559E5" w:rsidRPr="006466B1" w:rsidRDefault="00E559E5" w:rsidP="00E559E5">
            <w:pPr>
              <w:rPr>
                <w:rFonts w:ascii="Times New Roman" w:hAnsi="Times New Roman"/>
                <w:sz w:val="24"/>
                <w:szCs w:val="24"/>
              </w:rPr>
            </w:pPr>
            <w:r w:rsidRPr="006466B1">
              <w:rPr>
                <w:rFonts w:ascii="Times New Roman" w:hAnsi="Times New Roman"/>
                <w:sz w:val="24"/>
                <w:szCs w:val="24"/>
              </w:rPr>
              <w:t>Предоставление земельных участков многодетным семьям</w:t>
            </w:r>
          </w:p>
        </w:tc>
        <w:tc>
          <w:tcPr>
            <w:tcW w:w="1703" w:type="dxa"/>
          </w:tcPr>
          <w:p w14:paraId="1CA0D3FD" w14:textId="496D4AD1"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00DC077A"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141774BE"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62E650F3"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lastRenderedPageBreak/>
              <w:t>Показатель рассчитывается по следующей формуле:</w:t>
            </w:r>
          </w:p>
          <w:p w14:paraId="38BC5AE6" w14:textId="77777777" w:rsidR="00E559E5" w:rsidRPr="006466B1" w:rsidRDefault="00E559E5" w:rsidP="00E559E5">
            <w:pPr>
              <w:pStyle w:val="aa"/>
              <w:ind w:firstLine="360"/>
              <w:jc w:val="center"/>
              <w:rPr>
                <w:rFonts w:ascii="Times New Roman" w:hAnsi="Times New Roman"/>
                <w:sz w:val="32"/>
                <w:szCs w:val="32"/>
              </w:rPr>
            </w:pPr>
            <m:oMath>
              <m:r>
                <m:rPr>
                  <m:sty m:val="p"/>
                </m:rPr>
                <w:rPr>
                  <w:rFonts w:ascii="Cambria Math" w:hAnsi="Cambria Math"/>
                  <w:sz w:val="32"/>
                  <w:szCs w:val="32"/>
                </w:rPr>
                <m:t>МС=</m:t>
              </m:r>
              <m:f>
                <m:fPr>
                  <m:ctrlPr>
                    <w:rPr>
                      <w:rFonts w:ascii="Cambria Math" w:hAnsi="Cambria Math"/>
                      <w:sz w:val="32"/>
                      <w:szCs w:val="32"/>
                    </w:rPr>
                  </m:ctrlPr>
                </m:fPr>
                <m:num>
                  <m:r>
                    <m:rPr>
                      <m:sty m:val="p"/>
                    </m:rPr>
                    <w:rPr>
                      <w:rFonts w:ascii="Cambria Math" w:hAnsi="Cambria Math"/>
                      <w:sz w:val="32"/>
                      <w:szCs w:val="32"/>
                    </w:rPr>
                    <m:t>Кпр</m:t>
                  </m:r>
                </m:num>
                <m:den>
                  <m:r>
                    <m:rPr>
                      <m:sty m:val="p"/>
                    </m:rPr>
                    <w:rPr>
                      <w:rFonts w:ascii="Cambria Math" w:hAnsi="Cambria Math"/>
                      <w:sz w:val="32"/>
                      <w:szCs w:val="32"/>
                    </w:rPr>
                    <m:t>Кс</m:t>
                  </m:r>
                </m:den>
              </m:f>
              <m:r>
                <m:rPr>
                  <m:sty m:val="p"/>
                </m:rPr>
                <w:rPr>
                  <w:rFonts w:ascii="Cambria Math" w:hAnsi="Cambria Math"/>
                  <w:sz w:val="32"/>
                  <w:szCs w:val="32"/>
                </w:rPr>
                <m:t>*100</m:t>
              </m:r>
            </m:oMath>
            <w:r w:rsidRPr="006466B1">
              <w:rPr>
                <w:rFonts w:ascii="Times New Roman" w:hAnsi="Times New Roman"/>
                <w:sz w:val="32"/>
                <w:szCs w:val="32"/>
              </w:rPr>
              <w:t>, где</w:t>
            </w:r>
          </w:p>
          <w:p w14:paraId="2CF7F8D5"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МС – % исполнения показателя «Предоставление земельных участков многодетным семьям».</w:t>
            </w:r>
          </w:p>
          <w:p w14:paraId="4011BD9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Кпр – количество предоставленных земельных участков многодетным семьям, по состоянию на отчетную дату.</w:t>
            </w:r>
          </w:p>
          <w:p w14:paraId="03A37598"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30E307FC"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Кс - количество многодетных семей, состоящих на учете многодетных семей, признанных нуждающимися в обеспечении землей.</w:t>
            </w:r>
          </w:p>
          <w:p w14:paraId="10B61821"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34C86BB4"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Плановое значение  – 100%.</w:t>
            </w:r>
          </w:p>
          <w:p w14:paraId="07D89756"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1B32618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             Период представления отчетности: Ежемесячно.</w:t>
            </w:r>
          </w:p>
          <w:p w14:paraId="60F15BB0" w14:textId="77777777" w:rsidR="00E559E5" w:rsidRPr="006466B1" w:rsidRDefault="00E559E5" w:rsidP="00E559E5">
            <w:pPr>
              <w:pStyle w:val="aa"/>
              <w:ind w:firstLine="709"/>
              <w:jc w:val="both"/>
              <w:rPr>
                <w:rFonts w:ascii="Times New Roman" w:hAnsi="Times New Roman"/>
                <w:sz w:val="24"/>
                <w:szCs w:val="28"/>
              </w:rPr>
            </w:pPr>
          </w:p>
        </w:tc>
      </w:tr>
      <w:tr w:rsidR="0091017C" w:rsidRPr="006466B1" w14:paraId="5AE55687" w14:textId="77777777" w:rsidTr="00144D94">
        <w:tc>
          <w:tcPr>
            <w:tcW w:w="706" w:type="dxa"/>
          </w:tcPr>
          <w:p w14:paraId="5878E637" w14:textId="35338BC9" w:rsidR="0091017C" w:rsidRDefault="0091017C" w:rsidP="0091017C">
            <w:pPr>
              <w:jc w:val="center"/>
              <w:rPr>
                <w:rFonts w:ascii="Times New Roman" w:hAnsi="Times New Roman"/>
                <w:sz w:val="24"/>
                <w:szCs w:val="24"/>
              </w:rPr>
            </w:pPr>
            <w:r>
              <w:rPr>
                <w:rFonts w:ascii="Times New Roman" w:hAnsi="Times New Roman"/>
                <w:sz w:val="24"/>
                <w:szCs w:val="24"/>
              </w:rPr>
              <w:lastRenderedPageBreak/>
              <w:t>4</w:t>
            </w:r>
          </w:p>
        </w:tc>
        <w:tc>
          <w:tcPr>
            <w:tcW w:w="2801" w:type="dxa"/>
          </w:tcPr>
          <w:p w14:paraId="3124B6C1" w14:textId="15866834" w:rsidR="0091017C" w:rsidRPr="006466B1" w:rsidRDefault="0091017C" w:rsidP="0091017C">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703" w:type="dxa"/>
          </w:tcPr>
          <w:p w14:paraId="6883DDBB" w14:textId="60583F9F"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48DA17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3877F885"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6D85D92F" w14:textId="77777777" w:rsidR="0091017C" w:rsidRPr="006466B1" w:rsidRDefault="0091017C" w:rsidP="0091017C">
            <w:pPr>
              <w:pStyle w:val="aa"/>
              <w:ind w:firstLine="360"/>
              <w:jc w:val="both"/>
              <w:rPr>
                <w:rFonts w:ascii="Times New Roman" w:hAnsi="Times New Roman"/>
                <w:sz w:val="32"/>
                <w:szCs w:val="32"/>
              </w:rPr>
            </w:pPr>
            <w:r w:rsidRPr="006466B1">
              <w:rPr>
                <w:rFonts w:ascii="Times New Roman" w:hAnsi="Times New Roman"/>
                <w:sz w:val="24"/>
                <w:szCs w:val="24"/>
              </w:rPr>
              <w:t xml:space="preserve">                                               </w:t>
            </w:r>
            <w:r w:rsidRPr="006466B1">
              <w:rPr>
                <w:rFonts w:ascii="Times New Roman" w:hAnsi="Times New Roman"/>
                <w:sz w:val="32"/>
                <w:szCs w:val="32"/>
              </w:rPr>
              <w:t>СЗ = Пир + Д, где</w:t>
            </w:r>
          </w:p>
          <w:p w14:paraId="42E9DC3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w:t>
            </w:r>
          </w:p>
          <w:p w14:paraId="20B29C8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sz w:val="24"/>
                  <w:szCs w:val="24"/>
                </w:rPr>
                <m:t>СЗ.</m:t>
              </m:r>
            </m:oMath>
          </w:p>
          <w:p w14:paraId="7F2B996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 - % принятых мер, который рассчитывается по формуле:</w:t>
            </w:r>
          </w:p>
          <w:p w14:paraId="46A893EE" w14:textId="77777777" w:rsidR="0091017C" w:rsidRPr="006466B1" w:rsidRDefault="0091017C" w:rsidP="0091017C">
            <w:pPr>
              <w:pStyle w:val="aa"/>
              <w:ind w:firstLine="360"/>
              <w:jc w:val="both"/>
              <w:rPr>
                <w:rFonts w:ascii="Times New Roman" w:hAnsi="Times New Roman"/>
                <w:sz w:val="24"/>
                <w:szCs w:val="24"/>
              </w:rPr>
            </w:pPr>
          </w:p>
          <w:p w14:paraId="4C3FDC04" w14:textId="77777777" w:rsidR="0091017C" w:rsidRPr="006466B1" w:rsidRDefault="0091017C" w:rsidP="0091017C">
            <w:pPr>
              <w:pStyle w:val="aa"/>
              <w:ind w:firstLine="360"/>
              <w:jc w:val="both"/>
              <w:rPr>
                <w:rFonts w:ascii="Times New Roman" w:hAnsi="Times New Roman"/>
                <w:sz w:val="24"/>
                <w:szCs w:val="24"/>
              </w:rPr>
            </w:pPr>
          </w:p>
          <w:p w14:paraId="48E85507"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Пир=</m:t>
              </m:r>
              <m:f>
                <m:fPr>
                  <m:ctrlPr>
                    <w:rPr>
                      <w:rFonts w:ascii="Cambria Math" w:hAnsi="Cambria Math"/>
                      <w:sz w:val="32"/>
                      <w:szCs w:val="32"/>
                    </w:rPr>
                  </m:ctrlPr>
                </m:fPr>
                <m:num>
                  <m:r>
                    <m:rPr>
                      <m:sty m:val="p"/>
                    </m:rPr>
                    <w:rPr>
                      <w:rFonts w:ascii="Cambria Math" w:hAnsi="Cambria Math"/>
                      <w:sz w:val="32"/>
                      <w:szCs w:val="32"/>
                    </w:rPr>
                    <m:t>Пир1*К1 + Пир2*К2 + Пир3</m:t>
                  </m:r>
                </m:num>
                <m:den>
                  <m:r>
                    <m:rPr>
                      <m:sty m:val="p"/>
                    </m:rPr>
                    <w:rPr>
                      <w:rFonts w:ascii="Cambria Math" w:hAnsi="Cambria Math"/>
                      <w:sz w:val="32"/>
                      <w:szCs w:val="32"/>
                    </w:rPr>
                    <m:t>Зод</m:t>
                  </m:r>
                </m:den>
              </m:f>
              <m:r>
                <m:rPr>
                  <m:sty m:val="p"/>
                </m:rPr>
                <w:rPr>
                  <w:rFonts w:ascii="Cambria Math" w:hAnsi="Cambria Math"/>
                  <w:sz w:val="32"/>
                  <w:szCs w:val="32"/>
                </w:rPr>
                <m:t>*100</m:t>
              </m:r>
            </m:oMath>
            <w:r w:rsidRPr="006466B1">
              <w:rPr>
                <w:rFonts w:ascii="Times New Roman" w:hAnsi="Times New Roman"/>
                <w:sz w:val="32"/>
                <w:szCs w:val="32"/>
              </w:rPr>
              <w:t>, где</w:t>
            </w:r>
          </w:p>
          <w:p w14:paraId="1412C3A3" w14:textId="77777777" w:rsidR="0091017C" w:rsidRPr="006466B1" w:rsidRDefault="0091017C" w:rsidP="0091017C">
            <w:pPr>
              <w:pStyle w:val="aa"/>
              <w:ind w:firstLine="360"/>
              <w:jc w:val="both"/>
              <w:rPr>
                <w:rFonts w:ascii="Times New Roman" w:hAnsi="Times New Roman"/>
                <w:sz w:val="24"/>
                <w:szCs w:val="24"/>
              </w:rPr>
            </w:pPr>
          </w:p>
          <w:p w14:paraId="2EE812B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823C44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направлена досудебная претензия.</w:t>
            </w:r>
          </w:p>
          <w:p w14:paraId="2F2E0661"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К1 – понижающий коэффициент 0,1.</w:t>
            </w:r>
          </w:p>
          <w:p w14:paraId="13B77342" w14:textId="77777777" w:rsidR="0091017C" w:rsidRPr="006466B1" w:rsidRDefault="0091017C" w:rsidP="0091017C">
            <w:pPr>
              <w:pStyle w:val="aa"/>
              <w:ind w:firstLine="360"/>
              <w:jc w:val="both"/>
              <w:rPr>
                <w:rFonts w:ascii="Times New Roman" w:hAnsi="Times New Roman"/>
                <w:sz w:val="24"/>
                <w:szCs w:val="24"/>
              </w:rPr>
            </w:pPr>
          </w:p>
          <w:p w14:paraId="7FCD7168"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0784991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подано исковое заявление о взыскании задолженности; </w:t>
            </w:r>
          </w:p>
          <w:p w14:paraId="04F2005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исковое заявление о взыскании задолженности находится на рассмотрении в суде.</w:t>
            </w:r>
          </w:p>
          <w:p w14:paraId="5304D70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К2 – понижающий коэффициент 0,5.</w:t>
            </w:r>
          </w:p>
          <w:p w14:paraId="7BBA59A5" w14:textId="77777777" w:rsidR="0091017C" w:rsidRPr="006466B1" w:rsidRDefault="0091017C" w:rsidP="0091017C">
            <w:pPr>
              <w:pStyle w:val="aa"/>
              <w:ind w:firstLine="360"/>
              <w:jc w:val="both"/>
              <w:rPr>
                <w:rFonts w:ascii="Times New Roman" w:hAnsi="Times New Roman"/>
                <w:sz w:val="24"/>
                <w:szCs w:val="24"/>
              </w:rPr>
            </w:pPr>
          </w:p>
          <w:p w14:paraId="370E05E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3006400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судебное решение (определение об утверждении мирового соглашения) вступило в законную силу;</w:t>
            </w:r>
          </w:p>
          <w:p w14:paraId="7AD2E15F"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исполнительный лист направлен в Федеральную службу судебных приставов;</w:t>
            </w:r>
          </w:p>
          <w:p w14:paraId="071CE66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ведется исполнительное производство;</w:t>
            </w:r>
          </w:p>
          <w:p w14:paraId="7ABF149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исполнительное производство окончено ввиду невозможности взыскания; </w:t>
            </w:r>
          </w:p>
          <w:p w14:paraId="0F85E0A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рассматривается дело о несостоятельности (банкротстве).</w:t>
            </w:r>
          </w:p>
          <w:p w14:paraId="1E07A9C1" w14:textId="77777777" w:rsidR="0091017C" w:rsidRPr="006466B1" w:rsidRDefault="0091017C" w:rsidP="0091017C">
            <w:pPr>
              <w:pStyle w:val="aa"/>
              <w:ind w:firstLine="360"/>
              <w:jc w:val="both"/>
              <w:rPr>
                <w:rFonts w:ascii="Times New Roman" w:hAnsi="Times New Roman"/>
                <w:sz w:val="24"/>
                <w:szCs w:val="24"/>
              </w:rPr>
            </w:pPr>
          </w:p>
          <w:p w14:paraId="2708111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7B84F0E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361BB62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60289C69" w14:textId="77777777" w:rsidR="0091017C" w:rsidRPr="006466B1" w:rsidRDefault="0091017C" w:rsidP="0091017C">
            <w:pPr>
              <w:pStyle w:val="aa"/>
              <w:ind w:firstLine="360"/>
              <w:jc w:val="both"/>
              <w:rPr>
                <w:rFonts w:ascii="Times New Roman" w:hAnsi="Times New Roman"/>
                <w:sz w:val="24"/>
                <w:szCs w:val="24"/>
              </w:rPr>
            </w:pPr>
          </w:p>
          <w:p w14:paraId="11054D9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Д - % роста/снижения задолженности, который рассчитывается по формуле:</w:t>
            </w:r>
          </w:p>
          <w:p w14:paraId="137EBE2D"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Знг - Зод</m:t>
                  </m:r>
                </m:num>
                <m:den>
                  <m:r>
                    <m:rPr>
                      <m:sty m:val="p"/>
                    </m:rPr>
                    <w:rPr>
                      <w:rFonts w:ascii="Cambria Math" w:hAnsi="Cambria Math"/>
                      <w:sz w:val="32"/>
                      <w:szCs w:val="32"/>
                    </w:rPr>
                    <m:t>Знг</m:t>
                  </m:r>
                </m:den>
              </m:f>
              <m:r>
                <m:rPr>
                  <m:sty m:val="p"/>
                </m:rPr>
                <w:rPr>
                  <w:rFonts w:ascii="Cambria Math" w:hAnsi="Cambria Math"/>
                  <w:sz w:val="32"/>
                  <w:szCs w:val="32"/>
                </w:rPr>
                <m:t xml:space="preserve"> *100</m:t>
              </m:r>
            </m:oMath>
            <w:r w:rsidRPr="006466B1">
              <w:rPr>
                <w:rFonts w:ascii="Times New Roman" w:hAnsi="Times New Roman"/>
                <w:sz w:val="32"/>
                <w:szCs w:val="32"/>
              </w:rPr>
              <w:t>, где</w:t>
            </w:r>
          </w:p>
          <w:p w14:paraId="005284CA" w14:textId="77777777" w:rsidR="0091017C" w:rsidRPr="006466B1" w:rsidRDefault="0091017C" w:rsidP="0091017C">
            <w:pPr>
              <w:pStyle w:val="aa"/>
              <w:ind w:firstLine="360"/>
              <w:jc w:val="both"/>
              <w:rPr>
                <w:rFonts w:ascii="Times New Roman" w:hAnsi="Times New Roman"/>
                <w:sz w:val="24"/>
                <w:szCs w:val="24"/>
              </w:rPr>
            </w:pPr>
          </w:p>
          <w:p w14:paraId="78BCF4F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lastRenderedPageBreak/>
              <w:t>Зод – общая сумма задолженности по состоянию на 01 число месяца, предшествующего отчетной дате.</w:t>
            </w:r>
          </w:p>
          <w:p w14:paraId="040DF7A2"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Знг – общая сумма задолженности по состоянию на 01 число отчетного года.</w:t>
            </w:r>
          </w:p>
          <w:p w14:paraId="26E1AC30"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3A9778F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25DE440C"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15BCFB8B" w14:textId="77777777" w:rsidTr="00144D94">
        <w:tc>
          <w:tcPr>
            <w:tcW w:w="706" w:type="dxa"/>
          </w:tcPr>
          <w:p w14:paraId="57F26A9B" w14:textId="47445BDE" w:rsidR="0091017C" w:rsidRDefault="0091017C" w:rsidP="0091017C">
            <w:pPr>
              <w:jc w:val="center"/>
              <w:rPr>
                <w:rFonts w:ascii="Times New Roman" w:hAnsi="Times New Roman"/>
                <w:sz w:val="24"/>
                <w:szCs w:val="24"/>
              </w:rPr>
            </w:pPr>
            <w:r>
              <w:rPr>
                <w:rFonts w:ascii="Times New Roman" w:hAnsi="Times New Roman"/>
                <w:sz w:val="24"/>
                <w:szCs w:val="24"/>
              </w:rPr>
              <w:lastRenderedPageBreak/>
              <w:t>5</w:t>
            </w:r>
          </w:p>
        </w:tc>
        <w:tc>
          <w:tcPr>
            <w:tcW w:w="2801" w:type="dxa"/>
          </w:tcPr>
          <w:p w14:paraId="09F090AE" w14:textId="248522ED" w:rsidR="0091017C" w:rsidRPr="006466B1" w:rsidRDefault="0091017C" w:rsidP="0091017C">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703" w:type="dxa"/>
          </w:tcPr>
          <w:p w14:paraId="6CEB2AEA" w14:textId="22999852"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79753A6F"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14:paraId="214F9A7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При расчете учитываются следующие источники доходов:</w:t>
            </w:r>
          </w:p>
          <w:p w14:paraId="05E51DC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41B4E3C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от продажи земельных участков, государственная собственность на которые не разграничена;</w:t>
            </w:r>
          </w:p>
          <w:p w14:paraId="53939D90"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61108DB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Расчет показателя осуществляется по следующей формуле:</w:t>
            </w:r>
          </w:p>
          <w:p w14:paraId="53191DE9" w14:textId="77777777" w:rsidR="0091017C" w:rsidRPr="006466B1" w:rsidRDefault="0091017C" w:rsidP="0091017C">
            <w:pPr>
              <w:ind w:firstLine="709"/>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где</w:t>
            </w:r>
          </w:p>
          <w:p w14:paraId="059D6697"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2755466"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Дп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6A33809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54D992F3"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39E7608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Плановое значение  – 100%.</w:t>
            </w:r>
          </w:p>
          <w:p w14:paraId="7C6FC6C1"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Источник данных: Система ГАС «Управление», утвержденные бюджеты органов </w:t>
            </w:r>
            <w:r w:rsidRPr="006466B1">
              <w:rPr>
                <w:rFonts w:ascii="Times New Roman" w:hAnsi="Times New Roman"/>
                <w:sz w:val="24"/>
                <w:szCs w:val="24"/>
              </w:rPr>
              <w:lastRenderedPageBreak/>
              <w:t>местного самоуправления Московской области.</w:t>
            </w:r>
          </w:p>
          <w:p w14:paraId="6728C988"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14DA4CB2"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6A41A52D" w14:textId="77777777" w:rsidTr="00144D94">
        <w:tc>
          <w:tcPr>
            <w:tcW w:w="706" w:type="dxa"/>
          </w:tcPr>
          <w:p w14:paraId="15B1584A" w14:textId="77777777"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6</w:t>
            </w:r>
          </w:p>
        </w:tc>
        <w:tc>
          <w:tcPr>
            <w:tcW w:w="2801" w:type="dxa"/>
          </w:tcPr>
          <w:p w14:paraId="4F94BEE9"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Проверка использования земель</w:t>
            </w:r>
          </w:p>
        </w:tc>
        <w:tc>
          <w:tcPr>
            <w:tcW w:w="1703" w:type="dxa"/>
          </w:tcPr>
          <w:p w14:paraId="186CDB0C" w14:textId="77777777"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5C94AF74" w14:textId="77777777" w:rsidR="00C15CDE" w:rsidRDefault="00C15CDE" w:rsidP="0091017C">
            <w:pPr>
              <w:pStyle w:val="Default"/>
              <w:ind w:firstLine="851"/>
              <w:rPr>
                <w:color w:val="auto"/>
                <w:szCs w:val="28"/>
              </w:rPr>
            </w:pPr>
          </w:p>
          <w:p w14:paraId="231C0C24" w14:textId="5418F5A5" w:rsidR="0091017C" w:rsidRPr="006466B1" w:rsidRDefault="0091017C" w:rsidP="0091017C">
            <w:pPr>
              <w:pStyle w:val="Default"/>
              <w:ind w:firstLine="851"/>
              <w:rPr>
                <w:color w:val="auto"/>
                <w:szCs w:val="28"/>
              </w:rPr>
            </w:pPr>
            <w:r w:rsidRPr="006466B1">
              <w:rPr>
                <w:color w:val="auto"/>
                <w:szCs w:val="28"/>
              </w:rPr>
              <w:t>Показатель отражает работу органов местного самоуправления в части контроля за использованием земель сельскохозяйственного назначения, а также земель иных категорий с использованием автоматизированных систем.</w:t>
            </w:r>
          </w:p>
          <w:p w14:paraId="060A7E13" w14:textId="77777777" w:rsidR="0091017C" w:rsidRPr="006466B1" w:rsidRDefault="0091017C" w:rsidP="0091017C">
            <w:pPr>
              <w:pStyle w:val="Default"/>
              <w:ind w:firstLine="851"/>
              <w:rPr>
                <w:color w:val="auto"/>
                <w:szCs w:val="28"/>
              </w:rPr>
            </w:pPr>
            <w:r w:rsidRPr="006466B1">
              <w:rPr>
                <w:color w:val="auto"/>
                <w:szCs w:val="28"/>
              </w:rPr>
              <w:t>Основной задачей является 100 %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14:paraId="5B934CD5" w14:textId="77777777" w:rsidR="0091017C" w:rsidRPr="006466B1" w:rsidRDefault="0091017C" w:rsidP="0091017C">
            <w:pPr>
              <w:pStyle w:val="Default"/>
              <w:ind w:firstLine="851"/>
              <w:rPr>
                <w:color w:val="auto"/>
                <w:szCs w:val="28"/>
              </w:rPr>
            </w:pPr>
            <w:r w:rsidRPr="006466B1">
              <w:rPr>
                <w:color w:val="auto"/>
                <w:szCs w:val="28"/>
              </w:rPr>
              <w:t>Исполнение показателя вычисляется, исходя из выполнения плана по:</w:t>
            </w:r>
          </w:p>
          <w:p w14:paraId="3CF76E7B" w14:textId="77777777" w:rsidR="0091017C" w:rsidRPr="006466B1" w:rsidRDefault="0091017C" w:rsidP="0091017C">
            <w:pPr>
              <w:pStyle w:val="Default"/>
              <w:ind w:firstLine="851"/>
              <w:rPr>
                <w:color w:val="auto"/>
                <w:szCs w:val="28"/>
              </w:rPr>
            </w:pPr>
            <w:r w:rsidRPr="006466B1">
              <w:rPr>
                <w:color w:val="auto"/>
                <w:szCs w:val="28"/>
              </w:rPr>
              <w:t>- осмотрам земель сельхозназначения и иных категорий;</w:t>
            </w:r>
          </w:p>
          <w:p w14:paraId="7B563C1F" w14:textId="77777777" w:rsidR="0091017C" w:rsidRPr="006466B1" w:rsidRDefault="0091017C" w:rsidP="0091017C">
            <w:pPr>
              <w:pStyle w:val="Default"/>
              <w:ind w:firstLine="851"/>
              <w:rPr>
                <w:color w:val="auto"/>
                <w:szCs w:val="28"/>
              </w:rPr>
            </w:pPr>
            <w:r w:rsidRPr="006466B1">
              <w:rPr>
                <w:color w:val="auto"/>
                <w:szCs w:val="28"/>
              </w:rPr>
              <w:t>- проверкам земель сельхозназначения и иных категорий;</w:t>
            </w:r>
          </w:p>
          <w:p w14:paraId="364D707E" w14:textId="77777777" w:rsidR="0091017C" w:rsidRPr="006466B1" w:rsidRDefault="0091017C" w:rsidP="0091017C">
            <w:pPr>
              <w:pStyle w:val="Default"/>
              <w:ind w:firstLine="851"/>
              <w:rPr>
                <w:color w:val="auto"/>
                <w:szCs w:val="28"/>
              </w:rPr>
            </w:pPr>
            <w:r w:rsidRPr="006466B1">
              <w:rPr>
                <w:color w:val="auto"/>
                <w:szCs w:val="28"/>
              </w:rPr>
              <w:t>- вовлечению в оборот неиспользуемых сельхозземель;</w:t>
            </w:r>
          </w:p>
          <w:p w14:paraId="53E155BC" w14:textId="77777777" w:rsidR="0091017C" w:rsidRPr="006466B1" w:rsidRDefault="0091017C" w:rsidP="0091017C">
            <w:pPr>
              <w:pStyle w:val="Default"/>
              <w:ind w:firstLine="851"/>
              <w:rPr>
                <w:color w:val="auto"/>
                <w:szCs w:val="28"/>
              </w:rPr>
            </w:pPr>
            <w:r w:rsidRPr="006466B1">
              <w:rPr>
                <w:color w:val="auto"/>
                <w:szCs w:val="28"/>
              </w:rPr>
              <w:t>- наложенным штрафам.</w:t>
            </w:r>
          </w:p>
          <w:p w14:paraId="06A2DD79" w14:textId="77777777" w:rsidR="0091017C" w:rsidRPr="006466B1" w:rsidRDefault="0091017C" w:rsidP="0091017C">
            <w:pPr>
              <w:pStyle w:val="Default"/>
              <w:ind w:firstLine="851"/>
              <w:rPr>
                <w:color w:val="auto"/>
                <w:szCs w:val="28"/>
              </w:rPr>
            </w:pPr>
          </w:p>
          <w:p w14:paraId="31172C12" w14:textId="77777777" w:rsidR="0091017C" w:rsidRPr="006466B1" w:rsidRDefault="0091017C" w:rsidP="0091017C">
            <w:pPr>
              <w:pStyle w:val="Default"/>
              <w:ind w:firstLine="851"/>
              <w:rPr>
                <w:color w:val="auto"/>
                <w:szCs w:val="28"/>
              </w:rPr>
            </w:pPr>
            <w:r w:rsidRPr="006466B1">
              <w:rPr>
                <w:color w:val="auto"/>
                <w:szCs w:val="28"/>
              </w:rPr>
              <w:t>Расчет показателя «проверка использования земель» осуществляется по следующей формуле:</w:t>
            </w:r>
          </w:p>
          <w:p w14:paraId="61028275" w14:textId="77777777" w:rsidR="0091017C" w:rsidRPr="006466B1" w:rsidRDefault="0091017C" w:rsidP="0091017C">
            <w:pPr>
              <w:pStyle w:val="Default"/>
              <w:ind w:firstLine="851"/>
              <w:rPr>
                <w:color w:val="auto"/>
                <w:szCs w:val="28"/>
              </w:rPr>
            </w:pPr>
          </w:p>
          <w:p w14:paraId="3853AD21"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Пз=СХ*0,6+ИК*0,4</m:t>
              </m:r>
            </m:oMath>
            <w:r w:rsidRPr="006466B1">
              <w:rPr>
                <w:color w:val="auto"/>
                <w:sz w:val="32"/>
                <w:szCs w:val="32"/>
              </w:rPr>
              <w:t>, где</w:t>
            </w:r>
          </w:p>
          <w:p w14:paraId="7D2590AB" w14:textId="77777777" w:rsidR="0091017C" w:rsidRPr="006466B1" w:rsidRDefault="0091017C" w:rsidP="0091017C">
            <w:pPr>
              <w:pStyle w:val="Default"/>
              <w:ind w:firstLine="851"/>
              <w:rPr>
                <w:color w:val="auto"/>
                <w:szCs w:val="28"/>
              </w:rPr>
            </w:pPr>
          </w:p>
          <w:p w14:paraId="252BED7A" w14:textId="77777777" w:rsidR="0091017C" w:rsidRPr="006466B1" w:rsidRDefault="0091017C" w:rsidP="0091017C">
            <w:pPr>
              <w:pStyle w:val="Default"/>
              <w:ind w:firstLine="851"/>
              <w:rPr>
                <w:color w:val="auto"/>
                <w:szCs w:val="28"/>
              </w:rPr>
            </w:pPr>
            <w:r w:rsidRPr="006466B1">
              <w:rPr>
                <w:color w:val="auto"/>
                <w:szCs w:val="28"/>
              </w:rPr>
              <w:t xml:space="preserve">Пз – показатель «Проверка использования земель» (%). </w:t>
            </w:r>
          </w:p>
          <w:p w14:paraId="214236D1"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043DAD12"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4D254768" w14:textId="77777777" w:rsidR="0091017C" w:rsidRPr="006466B1" w:rsidRDefault="0091017C" w:rsidP="0091017C">
            <w:pPr>
              <w:pStyle w:val="Default"/>
              <w:ind w:firstLine="851"/>
              <w:rPr>
                <w:color w:val="auto"/>
                <w:szCs w:val="28"/>
              </w:rPr>
            </w:pPr>
            <w:r w:rsidRPr="006466B1">
              <w:rPr>
                <w:color w:val="auto"/>
                <w:szCs w:val="28"/>
              </w:rPr>
              <w:t>0,6 и 0,4 – веса, присвоенные категориям земель из расчета приоритета по осуществлению мероприятий в отношении земель различных категорий.</w:t>
            </w:r>
          </w:p>
          <w:p w14:paraId="2A313FA4"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сельхозземель (СХ) осуществляется по следующей формуле:</w:t>
            </w:r>
          </w:p>
          <w:p w14:paraId="3E634EC5" w14:textId="77777777" w:rsidR="0091017C" w:rsidRPr="006466B1" w:rsidRDefault="0091017C" w:rsidP="0091017C">
            <w:pPr>
              <w:pStyle w:val="Default"/>
              <w:ind w:firstLine="851"/>
              <w:rPr>
                <w:color w:val="auto"/>
                <w:szCs w:val="28"/>
              </w:rPr>
            </w:pPr>
          </w:p>
          <w:p w14:paraId="02D1AD64" w14:textId="77777777" w:rsidR="0091017C" w:rsidRPr="006466B1" w:rsidRDefault="0091017C" w:rsidP="0091017C">
            <w:pPr>
              <w:pStyle w:val="Default"/>
              <w:ind w:firstLine="851"/>
              <w:rPr>
                <w:color w:val="auto"/>
              </w:rPr>
            </w:pPr>
            <m:oMath>
              <m:r>
                <m:rPr>
                  <m:sty m:val="p"/>
                </m:rPr>
                <w:rPr>
                  <w:rFonts w:ascii="Cambria Math" w:hAnsi="Cambria Math"/>
                  <w:color w:val="auto"/>
                </w:rPr>
                <m:t>СХ=</m:t>
              </m:r>
              <m:d>
                <m:dPr>
                  <m:ctrlPr>
                    <w:rPr>
                      <w:rFonts w:ascii="Cambria Math" w:hAnsi="Cambria Math"/>
                      <w:color w:val="auto"/>
                    </w:rPr>
                  </m:ctrlPr>
                </m:dPr>
                <m:e>
                  <m:f>
                    <m:fPr>
                      <m:ctrlPr>
                        <w:rPr>
                          <w:rFonts w:ascii="Cambria Math" w:hAnsi="Cambria Math"/>
                          <w:color w:val="auto"/>
                        </w:rPr>
                      </m:ctrlPr>
                    </m:fPr>
                    <m:num>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*0,3+</m:t>
                  </m:r>
                  <m:f>
                    <m:fPr>
                      <m:ctrlPr>
                        <w:rPr>
                          <w:rFonts w:ascii="Cambria Math" w:hAnsi="Cambria Math"/>
                          <w:color w:val="auto"/>
                        </w:rPr>
                      </m:ctrlPr>
                    </m:fPr>
                    <m:num>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*0,5+</m:t>
                  </m:r>
                  <m:f>
                    <m:fPr>
                      <m:ctrlPr>
                        <w:rPr>
                          <w:rFonts w:ascii="Cambria Math" w:hAnsi="Cambria Math"/>
                          <w:color w:val="auto"/>
                        </w:rPr>
                      </m:ctrlPr>
                    </m:fPr>
                    <m:num>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*0,1</m:t>
                  </m:r>
                </m:e>
              </m:d>
              <m:r>
                <m:rPr>
                  <m:sty m:val="p"/>
                </m:rPr>
                <w:rPr>
                  <w:rFonts w:ascii="Cambria Math" w:hAnsi="Cambria Math"/>
                  <w:color w:val="auto"/>
                </w:rPr>
                <m:t>*100%+Ш</m:t>
              </m:r>
            </m:oMath>
            <w:r w:rsidRPr="006466B1">
              <w:rPr>
                <w:color w:val="auto"/>
              </w:rPr>
              <w:t>, где</w:t>
            </w:r>
          </w:p>
          <w:p w14:paraId="40F5964B" w14:textId="77777777" w:rsidR="0091017C" w:rsidRPr="006466B1" w:rsidRDefault="0091017C" w:rsidP="0091017C">
            <w:pPr>
              <w:pStyle w:val="Default"/>
              <w:ind w:firstLine="851"/>
              <w:rPr>
                <w:color w:val="auto"/>
                <w:szCs w:val="28"/>
              </w:rPr>
            </w:pPr>
          </w:p>
          <w:p w14:paraId="2893813C"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3DD197F0" w14:textId="77777777" w:rsidR="0091017C" w:rsidRPr="006466B1" w:rsidRDefault="0091017C" w:rsidP="0091017C">
            <w:pPr>
              <w:pStyle w:val="Default"/>
              <w:ind w:firstLine="851"/>
              <w:rPr>
                <w:color w:val="auto"/>
                <w:szCs w:val="28"/>
              </w:rPr>
            </w:pPr>
            <w:r w:rsidRPr="006466B1">
              <w:rPr>
                <w:color w:val="auto"/>
                <w:szCs w:val="28"/>
              </w:rPr>
              <w:t>СХосм – количество осмотров земельных участков сельхозназначения, включая арендованные земли.</w:t>
            </w:r>
          </w:p>
          <w:p w14:paraId="2CBEB46C" w14:textId="77777777" w:rsidR="0091017C" w:rsidRPr="006466B1" w:rsidRDefault="0091017C" w:rsidP="0091017C">
            <w:pPr>
              <w:pStyle w:val="Default"/>
              <w:ind w:firstLine="851"/>
              <w:rPr>
                <w:color w:val="auto"/>
                <w:szCs w:val="28"/>
              </w:rPr>
            </w:pPr>
            <w:r w:rsidRPr="006466B1">
              <w:rPr>
                <w:color w:val="auto"/>
                <w:szCs w:val="28"/>
              </w:rPr>
              <w:t>СХпр – количество участков сельхозназначения для проверок.</w:t>
            </w:r>
            <w:r w:rsidRPr="006466B1">
              <w:rPr>
                <w:color w:val="auto"/>
                <w:szCs w:val="28"/>
              </w:rPr>
              <w:tab/>
            </w:r>
          </w:p>
          <w:p w14:paraId="2B1C4BBB" w14:textId="77777777" w:rsidR="0091017C" w:rsidRPr="006466B1" w:rsidRDefault="0091017C" w:rsidP="0091017C">
            <w:pPr>
              <w:pStyle w:val="Default"/>
              <w:ind w:firstLine="851"/>
              <w:rPr>
                <w:color w:val="auto"/>
                <w:szCs w:val="28"/>
              </w:rPr>
            </w:pPr>
            <w:r w:rsidRPr="006466B1">
              <w:rPr>
                <w:color w:val="auto"/>
                <w:szCs w:val="28"/>
              </w:rPr>
              <w:t>В – вовлечение в оборот неиспользуемых сельхозземель.</w:t>
            </w:r>
          </w:p>
          <w:p w14:paraId="77921D1F" w14:textId="77777777" w:rsidR="0091017C" w:rsidRPr="006466B1" w:rsidRDefault="0091017C" w:rsidP="0091017C">
            <w:pPr>
              <w:pStyle w:val="Default"/>
              <w:ind w:firstLine="851"/>
              <w:rPr>
                <w:color w:val="auto"/>
                <w:szCs w:val="28"/>
              </w:rPr>
            </w:pPr>
            <w:r w:rsidRPr="006466B1">
              <w:rPr>
                <w:color w:val="auto"/>
                <w:szCs w:val="28"/>
              </w:rPr>
              <w:lastRenderedPageBreak/>
              <w:t>Ш – наложенные штрафы. Значение переменной равно 10% в случае, если штрафы наложены. Значение переменной равно нулю, если штрафы не наложены.</w:t>
            </w:r>
          </w:p>
          <w:p w14:paraId="3B742673" w14:textId="77777777" w:rsidR="0091017C" w:rsidRPr="006466B1" w:rsidRDefault="0091017C" w:rsidP="0091017C">
            <w:pPr>
              <w:pStyle w:val="Default"/>
              <w:ind w:firstLine="851"/>
              <w:rPr>
                <w:color w:val="auto"/>
                <w:szCs w:val="28"/>
              </w:rPr>
            </w:pPr>
            <w:r w:rsidRPr="006466B1">
              <w:rPr>
                <w:color w:val="auto"/>
                <w:szCs w:val="28"/>
              </w:rPr>
              <w:t>0,1, 0,3 и 0,5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71F3CABD"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земель иных категорий (ИК) осуществляется по следующей формуле:</w:t>
            </w:r>
          </w:p>
          <w:p w14:paraId="30B5A102" w14:textId="77777777" w:rsidR="0091017C" w:rsidRPr="006466B1" w:rsidRDefault="0091017C" w:rsidP="0091017C">
            <w:pPr>
              <w:pStyle w:val="Default"/>
              <w:ind w:firstLine="851"/>
              <w:rPr>
                <w:color w:val="auto"/>
                <w:szCs w:val="28"/>
              </w:rPr>
            </w:pPr>
            <m:oMath>
              <m:r>
                <m:rPr>
                  <m:sty m:val="p"/>
                </m:rPr>
                <w:rPr>
                  <w:rFonts w:ascii="Cambria Math" w:hAnsi="Cambria Math"/>
                  <w:color w:val="auto"/>
                  <w:szCs w:val="28"/>
                </w:rPr>
                <m:t>ИК=</m:t>
              </m:r>
              <m:d>
                <m:dPr>
                  <m:ctrlPr>
                    <w:rPr>
                      <w:rFonts w:ascii="Cambria Math" w:hAnsi="Cambria Math"/>
                      <w:color w:val="auto"/>
                      <w:szCs w:val="28"/>
                    </w:rPr>
                  </m:ctrlPr>
                </m:dPr>
                <m:e>
                  <m:f>
                    <m:fPr>
                      <m:ctrlPr>
                        <w:rPr>
                          <w:rFonts w:ascii="Cambria Math" w:hAnsi="Cambria Math"/>
                          <w:color w:val="auto"/>
                          <w:szCs w:val="28"/>
                        </w:rPr>
                      </m:ctrlPr>
                    </m:fPr>
                    <m:num>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*0,3+</m:t>
                  </m:r>
                  <m:f>
                    <m:fPr>
                      <m:ctrlPr>
                        <w:rPr>
                          <w:rFonts w:ascii="Cambria Math" w:hAnsi="Cambria Math"/>
                          <w:color w:val="auto"/>
                          <w:szCs w:val="28"/>
                        </w:rPr>
                      </m:ctrlPr>
                    </m:fPr>
                    <m:num>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*0,6</m:t>
                  </m:r>
                </m:e>
              </m:d>
              <m:r>
                <m:rPr>
                  <m:sty m:val="p"/>
                </m:rPr>
                <w:rPr>
                  <w:rFonts w:ascii="Cambria Math" w:hAnsi="Cambria Math"/>
                  <w:color w:val="auto"/>
                  <w:szCs w:val="28"/>
                </w:rPr>
                <m:t>*100%+Ш</m:t>
              </m:r>
            </m:oMath>
            <w:r w:rsidRPr="006466B1">
              <w:rPr>
                <w:color w:val="auto"/>
                <w:szCs w:val="28"/>
              </w:rPr>
              <w:t>, где</w:t>
            </w:r>
          </w:p>
          <w:p w14:paraId="42EE9661"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560BDA1C" w14:textId="77777777" w:rsidR="0091017C" w:rsidRPr="006466B1" w:rsidRDefault="0091017C" w:rsidP="0091017C">
            <w:pPr>
              <w:pStyle w:val="Default"/>
              <w:ind w:firstLine="851"/>
              <w:rPr>
                <w:color w:val="auto"/>
                <w:szCs w:val="28"/>
              </w:rPr>
            </w:pPr>
            <w:r w:rsidRPr="006466B1">
              <w:rPr>
                <w:color w:val="auto"/>
                <w:szCs w:val="28"/>
              </w:rPr>
              <w:t>ИКосм – количество осмотров земельных участков иных категорий, включая арендованные земли.</w:t>
            </w:r>
          </w:p>
          <w:p w14:paraId="1FBB39F8" w14:textId="77777777" w:rsidR="0091017C" w:rsidRPr="006466B1" w:rsidRDefault="0091017C" w:rsidP="0091017C">
            <w:pPr>
              <w:pStyle w:val="Default"/>
              <w:ind w:firstLine="851"/>
              <w:rPr>
                <w:color w:val="auto"/>
                <w:szCs w:val="28"/>
              </w:rPr>
            </w:pPr>
            <w:r w:rsidRPr="006466B1">
              <w:rPr>
                <w:color w:val="auto"/>
                <w:szCs w:val="28"/>
              </w:rPr>
              <w:t>ИКпр – количество участков иных категорий для проверок.</w:t>
            </w:r>
          </w:p>
          <w:p w14:paraId="6CAB91BE" w14:textId="77777777" w:rsidR="0091017C" w:rsidRPr="006466B1" w:rsidRDefault="0091017C" w:rsidP="0091017C">
            <w:pPr>
              <w:pStyle w:val="Default"/>
              <w:ind w:firstLine="851"/>
              <w:rPr>
                <w:color w:val="auto"/>
                <w:szCs w:val="28"/>
              </w:rPr>
            </w:pPr>
            <w:r w:rsidRPr="006466B1">
              <w:rPr>
                <w:color w:val="auto"/>
                <w:szCs w:val="28"/>
              </w:rPr>
              <w:t>Ш – наложенные штрафы. Значение переменной равно 10% в случае, если штрафы наложены. Значение переменной равно нулю, если штрафы не наложены.</w:t>
            </w:r>
          </w:p>
          <w:p w14:paraId="0D031E23" w14:textId="77777777" w:rsidR="0091017C" w:rsidRPr="006466B1" w:rsidRDefault="0091017C" w:rsidP="0091017C">
            <w:pPr>
              <w:pStyle w:val="Default"/>
              <w:ind w:firstLine="851"/>
              <w:rPr>
                <w:color w:val="auto"/>
                <w:szCs w:val="28"/>
              </w:rPr>
            </w:pPr>
            <w:r w:rsidRPr="006466B1">
              <w:rPr>
                <w:color w:val="auto"/>
                <w:szCs w:val="28"/>
              </w:rPr>
              <w:t>0,3 и 0,6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4BA7DEC9" w14:textId="77777777" w:rsidR="0091017C" w:rsidRPr="006466B1" w:rsidRDefault="0091017C" w:rsidP="0091017C">
            <w:pPr>
              <w:pStyle w:val="Default"/>
              <w:ind w:firstLine="851"/>
              <w:rPr>
                <w:color w:val="auto"/>
                <w:szCs w:val="28"/>
              </w:rPr>
            </w:pPr>
            <w:r w:rsidRPr="006466B1">
              <w:rPr>
                <w:color w:val="auto"/>
                <w:szCs w:val="28"/>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p w14:paraId="021A9619"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ЕГИС ОКНД.</w:t>
            </w:r>
          </w:p>
          <w:p w14:paraId="50FCDEB9" w14:textId="6B7EAD2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Ежемесячно/ежедневно.</w:t>
            </w:r>
          </w:p>
          <w:p w14:paraId="75C526C0" w14:textId="77777777" w:rsidR="0091017C" w:rsidRPr="006466B1" w:rsidRDefault="0091017C" w:rsidP="0091017C">
            <w:pPr>
              <w:pStyle w:val="Default"/>
              <w:ind w:firstLine="851"/>
              <w:rPr>
                <w:color w:val="auto"/>
                <w:szCs w:val="28"/>
              </w:rPr>
            </w:pPr>
          </w:p>
          <w:p w14:paraId="0FF94E68" w14:textId="77777777" w:rsidR="0091017C" w:rsidRPr="006466B1" w:rsidRDefault="0091017C" w:rsidP="0091017C">
            <w:pPr>
              <w:pStyle w:val="Default"/>
              <w:ind w:firstLine="851"/>
              <w:rPr>
                <w:color w:val="auto"/>
                <w:szCs w:val="28"/>
              </w:rPr>
            </w:pPr>
          </w:p>
        </w:tc>
      </w:tr>
      <w:tr w:rsidR="0091017C" w:rsidRPr="006466B1" w14:paraId="1106D6F9" w14:textId="77777777" w:rsidTr="00144D94">
        <w:tc>
          <w:tcPr>
            <w:tcW w:w="706" w:type="dxa"/>
          </w:tcPr>
          <w:p w14:paraId="725B0A0A" w14:textId="52F92DB8"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7</w:t>
            </w:r>
          </w:p>
        </w:tc>
        <w:tc>
          <w:tcPr>
            <w:tcW w:w="2801" w:type="dxa"/>
          </w:tcPr>
          <w:p w14:paraId="299D048A"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Исключение незаконных решений по земле</w:t>
            </w:r>
          </w:p>
        </w:tc>
        <w:tc>
          <w:tcPr>
            <w:tcW w:w="1703" w:type="dxa"/>
          </w:tcPr>
          <w:p w14:paraId="07C3F2FC"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Шт.</w:t>
            </w:r>
          </w:p>
        </w:tc>
        <w:tc>
          <w:tcPr>
            <w:tcW w:w="9576" w:type="dxa"/>
          </w:tcPr>
          <w:p w14:paraId="034D60A7" w14:textId="77777777" w:rsidR="0091017C" w:rsidRPr="006466B1" w:rsidRDefault="0091017C" w:rsidP="0091017C">
            <w:pPr>
              <w:pStyle w:val="Default"/>
              <w:ind w:firstLine="851"/>
              <w:rPr>
                <w:color w:val="auto"/>
                <w:szCs w:val="28"/>
              </w:rPr>
            </w:pPr>
            <w:r w:rsidRPr="006466B1">
              <w:rPr>
                <w:color w:val="auto"/>
                <w:szCs w:val="28"/>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вступающего в силу с 1 января 2020 года.</w:t>
            </w:r>
          </w:p>
          <w:p w14:paraId="4A81957F" w14:textId="77777777" w:rsidR="0091017C" w:rsidRPr="006466B1" w:rsidRDefault="0091017C" w:rsidP="0091017C">
            <w:pPr>
              <w:pStyle w:val="Default"/>
              <w:ind w:firstLine="851"/>
              <w:rPr>
                <w:color w:val="auto"/>
                <w:szCs w:val="28"/>
              </w:rPr>
            </w:pPr>
            <w:r w:rsidRPr="006466B1">
              <w:rPr>
                <w:color w:val="auto"/>
                <w:szCs w:val="28"/>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14:paraId="68511722" w14:textId="77777777" w:rsidR="0091017C" w:rsidRPr="006466B1" w:rsidRDefault="0091017C" w:rsidP="0091017C">
            <w:pPr>
              <w:pStyle w:val="Default"/>
              <w:ind w:firstLine="851"/>
              <w:rPr>
                <w:color w:val="auto"/>
                <w:szCs w:val="28"/>
              </w:rPr>
            </w:pPr>
            <w:r w:rsidRPr="006466B1">
              <w:rPr>
                <w:color w:val="auto"/>
                <w:szCs w:val="28"/>
              </w:rPr>
              <w:t>Инциденты делятся на три вида, которым присваиваются следующие веса:</w:t>
            </w:r>
          </w:p>
          <w:p w14:paraId="09F156B6" w14:textId="77777777" w:rsidR="0091017C" w:rsidRPr="006466B1" w:rsidRDefault="0091017C" w:rsidP="0091017C">
            <w:pPr>
              <w:pStyle w:val="Default"/>
              <w:ind w:firstLine="851"/>
              <w:rPr>
                <w:color w:val="auto"/>
                <w:szCs w:val="28"/>
              </w:rPr>
            </w:pPr>
            <w:r w:rsidRPr="006466B1">
              <w:rPr>
                <w:color w:val="auto"/>
                <w:szCs w:val="28"/>
              </w:rPr>
              <w:t xml:space="preserve">0,2 - в случае допущения нарушения при подготовке проекта решения </w:t>
            </w:r>
            <w:r w:rsidRPr="006466B1">
              <w:rPr>
                <w:color w:val="auto"/>
                <w:szCs w:val="28"/>
              </w:rPr>
              <w:lastRenderedPageBreak/>
              <w:t>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14:paraId="0A98320D" w14:textId="77777777" w:rsidR="0091017C" w:rsidRPr="006466B1" w:rsidRDefault="0091017C" w:rsidP="0091017C">
            <w:pPr>
              <w:pStyle w:val="Default"/>
              <w:ind w:firstLine="851"/>
              <w:rPr>
                <w:color w:val="auto"/>
                <w:szCs w:val="28"/>
              </w:rPr>
            </w:pPr>
            <w:r w:rsidRPr="006466B1">
              <w:rPr>
                <w:color w:val="auto"/>
                <w:szCs w:val="28"/>
              </w:rPr>
              <w:t>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14:paraId="0BC4DD77" w14:textId="77777777" w:rsidR="0091017C" w:rsidRPr="006466B1" w:rsidRDefault="0091017C" w:rsidP="0091017C">
            <w:pPr>
              <w:pStyle w:val="Default"/>
              <w:ind w:firstLine="851"/>
              <w:rPr>
                <w:color w:val="auto"/>
                <w:szCs w:val="28"/>
              </w:rPr>
            </w:pPr>
            <w:r w:rsidRPr="006466B1">
              <w:rPr>
                <w:color w:val="auto"/>
                <w:szCs w:val="28"/>
              </w:rPr>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 без направления на согласование в Министерство.</w:t>
            </w:r>
          </w:p>
          <w:p w14:paraId="1A70CF50" w14:textId="77777777" w:rsidR="0091017C" w:rsidRPr="006466B1" w:rsidRDefault="0091017C" w:rsidP="0091017C">
            <w:pPr>
              <w:pStyle w:val="Default"/>
              <w:ind w:firstLine="851"/>
              <w:rPr>
                <w:color w:val="auto"/>
                <w:szCs w:val="28"/>
              </w:rPr>
            </w:pPr>
            <w:r w:rsidRPr="006466B1">
              <w:rPr>
                <w:color w:val="auto"/>
                <w:szCs w:val="28"/>
              </w:rPr>
              <w:t>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Минмособлимущества. Расчет производится по количеству инцидентов в муниципальном образовании с учетом веса инцидента, по формуле:</w:t>
            </w:r>
          </w:p>
          <w:p w14:paraId="74CDE290" w14:textId="77777777" w:rsidR="0091017C" w:rsidRPr="006466B1" w:rsidRDefault="0091017C" w:rsidP="0091017C">
            <w:pPr>
              <w:pStyle w:val="Default"/>
              <w:ind w:firstLine="851"/>
              <w:rPr>
                <w:color w:val="auto"/>
                <w:szCs w:val="28"/>
              </w:rPr>
            </w:pPr>
          </w:p>
          <w:p w14:paraId="338D5EFE" w14:textId="77777777" w:rsidR="0091017C" w:rsidRPr="006466B1" w:rsidRDefault="0091017C" w:rsidP="0091017C">
            <w:pPr>
              <w:pStyle w:val="Default"/>
              <w:ind w:firstLine="851"/>
              <w:jc w:val="center"/>
              <w:rPr>
                <w:rFonts w:eastAsiaTheme="minorEastAsia"/>
                <w:color w:val="auto"/>
                <w:sz w:val="32"/>
                <w:szCs w:val="32"/>
              </w:rPr>
            </w:pPr>
          </w:p>
          <w:p w14:paraId="041E8C51" w14:textId="77777777" w:rsidR="0091017C" w:rsidRPr="006466B1" w:rsidRDefault="0091017C" w:rsidP="0091017C">
            <w:pPr>
              <w:pStyle w:val="Default"/>
              <w:ind w:firstLine="851"/>
              <w:jc w:val="center"/>
              <w:rPr>
                <w:rFonts w:eastAsiaTheme="minorEastAsia"/>
                <w:color w:val="auto"/>
                <w:sz w:val="32"/>
                <w:szCs w:val="32"/>
              </w:rPr>
            </w:pPr>
          </w:p>
          <w:p w14:paraId="1979987D" w14:textId="5182059F"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И=</m:t>
              </m:r>
              <m:f>
                <m:fPr>
                  <m:ctrlPr>
                    <w:rPr>
                      <w:rFonts w:ascii="Cambria Math" w:hAnsi="Cambria Math"/>
                      <w:color w:val="auto"/>
                      <w:sz w:val="32"/>
                      <w:szCs w:val="32"/>
                    </w:rPr>
                  </m:ctrlPr>
                </m:fPr>
                <m:num>
                  <m:r>
                    <m:rPr>
                      <m:sty m:val="p"/>
                    </m:rPr>
                    <w:rPr>
                      <w:rFonts w:ascii="Cambria Math" w:hAnsi="Cambria Math"/>
                      <w:color w:val="auto"/>
                      <w:sz w:val="32"/>
                      <w:szCs w:val="32"/>
                    </w:rPr>
                    <m:t>Ин+0,5*Ио+0,2*Ипр</m:t>
                  </m:r>
                </m:num>
                <m:den>
                  <m:r>
                    <m:rPr>
                      <m:sty m:val="p"/>
                    </m:rPr>
                    <w:rPr>
                      <w:rFonts w:ascii="Cambria Math" w:hAnsi="Cambria Math"/>
                      <w:color w:val="auto"/>
                      <w:sz w:val="32"/>
                      <w:szCs w:val="32"/>
                    </w:rPr>
                    <m:t>Р</m:t>
                  </m:r>
                </m:den>
              </m:f>
            </m:oMath>
            <w:r w:rsidRPr="006466B1">
              <w:rPr>
                <w:color w:val="auto"/>
                <w:sz w:val="32"/>
                <w:szCs w:val="32"/>
              </w:rPr>
              <w:t>, где</w:t>
            </w:r>
          </w:p>
          <w:p w14:paraId="68DBB5B8" w14:textId="77777777" w:rsidR="0091017C" w:rsidRPr="006466B1" w:rsidRDefault="0091017C" w:rsidP="0091017C">
            <w:pPr>
              <w:pStyle w:val="Default"/>
              <w:ind w:firstLine="851"/>
              <w:rPr>
                <w:color w:val="auto"/>
                <w:szCs w:val="28"/>
              </w:rPr>
            </w:pPr>
            <w:r w:rsidRPr="006466B1">
              <w:rPr>
                <w:color w:val="auto"/>
                <w:szCs w:val="28"/>
              </w:rPr>
              <w:t>И – итоговое значение инцидентов;</w:t>
            </w:r>
          </w:p>
          <w:p w14:paraId="4FD74A88" w14:textId="77777777" w:rsidR="0091017C" w:rsidRPr="006466B1" w:rsidRDefault="0091017C" w:rsidP="0091017C">
            <w:pPr>
              <w:pStyle w:val="Default"/>
              <w:ind w:firstLine="851"/>
              <w:rPr>
                <w:color w:val="auto"/>
                <w:szCs w:val="28"/>
              </w:rPr>
            </w:pPr>
            <w:r w:rsidRPr="006466B1">
              <w:rPr>
                <w:color w:val="auto"/>
                <w:szCs w:val="28"/>
              </w:rPr>
              <w:t>Ин – количество инцидентов с незаконно принятом решении, не соответствующего решению, принятому в Министерстве.</w:t>
            </w:r>
          </w:p>
          <w:p w14:paraId="11531275" w14:textId="77777777" w:rsidR="0091017C" w:rsidRPr="006466B1" w:rsidRDefault="0091017C" w:rsidP="0091017C">
            <w:pPr>
              <w:pStyle w:val="Default"/>
              <w:ind w:firstLine="851"/>
              <w:rPr>
                <w:color w:val="auto"/>
                <w:szCs w:val="28"/>
              </w:rPr>
            </w:pPr>
            <w:r w:rsidRPr="006466B1">
              <w:rPr>
                <w:color w:val="auto"/>
                <w:szCs w:val="28"/>
              </w:rPr>
              <w:t>Ио – количество инцидентов, допущенных органом местного самоуправления при предоставлении заявителю некачественно подготовленного решения;</w:t>
            </w:r>
          </w:p>
          <w:p w14:paraId="3AF7DE2F" w14:textId="77777777" w:rsidR="0091017C" w:rsidRPr="006466B1" w:rsidRDefault="0091017C" w:rsidP="0091017C">
            <w:pPr>
              <w:pStyle w:val="Default"/>
              <w:ind w:firstLine="851"/>
              <w:rPr>
                <w:color w:val="auto"/>
                <w:szCs w:val="28"/>
              </w:rPr>
            </w:pPr>
            <w:r w:rsidRPr="006466B1">
              <w:rPr>
                <w:color w:val="auto"/>
                <w:szCs w:val="28"/>
              </w:rPr>
              <w:lastRenderedPageBreak/>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14:paraId="52137615" w14:textId="77777777" w:rsidR="0091017C" w:rsidRPr="006466B1" w:rsidRDefault="0091017C" w:rsidP="0091017C">
            <w:pPr>
              <w:pStyle w:val="Default"/>
              <w:ind w:firstLine="851"/>
              <w:rPr>
                <w:color w:val="auto"/>
                <w:szCs w:val="28"/>
              </w:rPr>
            </w:pPr>
            <w:r w:rsidRPr="006466B1">
              <w:rPr>
                <w:color w:val="auto"/>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4FA5E8A2" w14:textId="77777777" w:rsidR="0091017C" w:rsidRPr="006466B1" w:rsidRDefault="0091017C" w:rsidP="0091017C">
            <w:pPr>
              <w:pStyle w:val="Default"/>
              <w:ind w:firstLine="851"/>
              <w:rPr>
                <w:color w:val="auto"/>
                <w:szCs w:val="28"/>
              </w:rPr>
            </w:pPr>
            <w:r w:rsidRPr="006466B1">
              <w:rPr>
                <w:color w:val="auto"/>
                <w:szCs w:val="28"/>
              </w:rPr>
              <w:t>Базовое (нормативное) значение рассчитывается по формуле:</w:t>
            </w:r>
          </w:p>
          <w:p w14:paraId="2ADA62FF"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И=</m:t>
              </m:r>
              <m:f>
                <m:fPr>
                  <m:ctrlPr>
                    <w:rPr>
                      <w:rFonts w:ascii="Cambria Math" w:hAnsi="Cambria Math"/>
                      <w:color w:val="auto"/>
                      <w:sz w:val="32"/>
                      <w:szCs w:val="32"/>
                    </w:rPr>
                  </m:ctrlPr>
                </m:fPr>
                <m:num>
                  <m:r>
                    <m:rPr>
                      <m:sty m:val="p"/>
                    </m:rPr>
                    <w:rPr>
                      <w:rFonts w:ascii="Cambria Math" w:hAnsi="Cambria Math"/>
                      <w:color w:val="auto"/>
                      <w:sz w:val="32"/>
                      <w:szCs w:val="32"/>
                    </w:rPr>
                    <m:t>Ипг</m:t>
                  </m:r>
                </m:num>
                <m:den>
                  <m:r>
                    <m:rPr>
                      <m:sty m:val="p"/>
                    </m:rPr>
                    <w:rPr>
                      <w:rFonts w:ascii="Cambria Math" w:hAnsi="Cambria Math"/>
                      <w:color w:val="auto"/>
                      <w:sz w:val="32"/>
                      <w:szCs w:val="32"/>
                    </w:rPr>
                    <m:t>Р</m:t>
                  </m:r>
                </m:den>
              </m:f>
            </m:oMath>
            <w:r w:rsidRPr="006466B1">
              <w:rPr>
                <w:color w:val="auto"/>
                <w:sz w:val="32"/>
                <w:szCs w:val="32"/>
              </w:rPr>
              <w:t xml:space="preserve">  , где</w:t>
            </w:r>
          </w:p>
          <w:p w14:paraId="1714A9CE" w14:textId="77777777" w:rsidR="0091017C" w:rsidRPr="006466B1" w:rsidRDefault="0091017C" w:rsidP="0091017C">
            <w:pPr>
              <w:pStyle w:val="Default"/>
              <w:ind w:firstLine="851"/>
              <w:rPr>
                <w:color w:val="auto"/>
                <w:szCs w:val="28"/>
              </w:rPr>
            </w:pPr>
            <w:r w:rsidRPr="006466B1">
              <w:rPr>
                <w:color w:val="auto"/>
                <w:szCs w:val="28"/>
              </w:rPr>
              <w:t>И – итоговое значение инцидентов;</w:t>
            </w:r>
          </w:p>
          <w:p w14:paraId="0EC2FD29" w14:textId="77777777" w:rsidR="0091017C" w:rsidRPr="006466B1" w:rsidRDefault="0091017C" w:rsidP="0091017C">
            <w:pPr>
              <w:pStyle w:val="Default"/>
              <w:ind w:firstLine="851"/>
              <w:rPr>
                <w:color w:val="auto"/>
                <w:szCs w:val="28"/>
              </w:rPr>
            </w:pPr>
            <w:r w:rsidRPr="006466B1">
              <w:rPr>
                <w:color w:val="auto"/>
                <w:szCs w:val="28"/>
              </w:rPr>
              <w:t>Ипг – итоговое значение за равнозначный период за предыдущий год.</w:t>
            </w:r>
          </w:p>
          <w:p w14:paraId="6976BFA5" w14:textId="4025D7D1" w:rsidR="0091017C" w:rsidRPr="006466B1" w:rsidRDefault="0091017C" w:rsidP="0091017C">
            <w:pPr>
              <w:pStyle w:val="Default"/>
              <w:ind w:firstLine="851"/>
              <w:rPr>
                <w:color w:val="auto"/>
                <w:szCs w:val="28"/>
              </w:rPr>
            </w:pPr>
            <w:r w:rsidRPr="006466B1">
              <w:rPr>
                <w:color w:val="auto"/>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06D53AB5" w14:textId="6DE358D3" w:rsidR="0091017C" w:rsidRPr="006466B1" w:rsidRDefault="0091017C" w:rsidP="0091017C">
            <w:pPr>
              <w:pStyle w:val="Default"/>
              <w:ind w:firstLine="851"/>
              <w:rPr>
                <w:color w:val="auto"/>
                <w:szCs w:val="28"/>
              </w:rPr>
            </w:pPr>
            <w:r w:rsidRPr="006466B1">
              <w:rPr>
                <w:color w:val="auto"/>
                <w:szCs w:val="28"/>
              </w:rPr>
              <w:t>Базовое (нормативное) значение - 0</w:t>
            </w:r>
          </w:p>
          <w:p w14:paraId="0BA30E29" w14:textId="77777777" w:rsidR="0091017C" w:rsidRPr="006466B1" w:rsidRDefault="0091017C" w:rsidP="0091017C">
            <w:pPr>
              <w:pStyle w:val="Default"/>
              <w:ind w:firstLine="851"/>
              <w:rPr>
                <w:color w:val="auto"/>
                <w:szCs w:val="28"/>
              </w:rPr>
            </w:pPr>
            <w:r w:rsidRPr="006466B1">
              <w:rPr>
                <w:color w:val="auto"/>
                <w:szCs w:val="28"/>
              </w:rPr>
              <w:t>Плановое значение показателя – 0.</w:t>
            </w:r>
          </w:p>
          <w:p w14:paraId="0962FFFB" w14:textId="77777777" w:rsidR="0091017C" w:rsidRPr="006466B1" w:rsidRDefault="0091017C" w:rsidP="0091017C">
            <w:pPr>
              <w:pStyle w:val="Default"/>
              <w:ind w:firstLine="851"/>
              <w:rPr>
                <w:color w:val="auto"/>
                <w:szCs w:val="28"/>
              </w:rPr>
            </w:pPr>
            <w:r w:rsidRPr="006466B1">
              <w:rPr>
                <w:color w:val="auto"/>
                <w:szCs w:val="28"/>
              </w:rPr>
              <w:t>Единица измерения – шт.</w:t>
            </w:r>
          </w:p>
          <w:p w14:paraId="360305CB" w14:textId="77777777" w:rsidR="0091017C" w:rsidRPr="006466B1" w:rsidRDefault="0091017C" w:rsidP="0091017C">
            <w:pPr>
              <w:pStyle w:val="Default"/>
              <w:ind w:firstLine="851"/>
              <w:rPr>
                <w:color w:val="auto"/>
                <w:szCs w:val="28"/>
              </w:rPr>
            </w:pPr>
            <w:r w:rsidRPr="006466B1">
              <w:rPr>
                <w:color w:val="auto"/>
                <w:szCs w:val="28"/>
              </w:rPr>
              <w:t>Источник данных: ЕИСОУ.</w:t>
            </w:r>
          </w:p>
          <w:p w14:paraId="2D020CC5" w14:textId="7EAB7D1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Ежеквартально.</w:t>
            </w:r>
          </w:p>
          <w:p w14:paraId="42B0BB1B" w14:textId="69759A0D" w:rsidR="0091017C" w:rsidRPr="006466B1" w:rsidRDefault="0091017C" w:rsidP="00821672">
            <w:pPr>
              <w:pStyle w:val="Default"/>
              <w:rPr>
                <w:color w:val="auto"/>
                <w:szCs w:val="28"/>
              </w:rPr>
            </w:pPr>
          </w:p>
        </w:tc>
      </w:tr>
      <w:tr w:rsidR="0091017C" w:rsidRPr="006466B1" w14:paraId="2FEE1AD2" w14:textId="77777777" w:rsidTr="00144D94">
        <w:tc>
          <w:tcPr>
            <w:tcW w:w="706" w:type="dxa"/>
          </w:tcPr>
          <w:p w14:paraId="4E71D1F8" w14:textId="2E351BFB"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8</w:t>
            </w:r>
          </w:p>
        </w:tc>
        <w:tc>
          <w:tcPr>
            <w:tcW w:w="2801" w:type="dxa"/>
          </w:tcPr>
          <w:p w14:paraId="7F90E3D1"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703" w:type="dxa"/>
          </w:tcPr>
          <w:p w14:paraId="7480C920"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6899E044" w14:textId="77777777" w:rsidR="0091017C" w:rsidRPr="006466B1" w:rsidRDefault="0091017C" w:rsidP="0091017C">
            <w:pPr>
              <w:pStyle w:val="ad"/>
              <w:ind w:right="0"/>
              <w:rPr>
                <w:rFonts w:eastAsiaTheme="minorHAnsi"/>
                <w:sz w:val="24"/>
                <w:lang w:eastAsia="en-US"/>
              </w:rPr>
            </w:pPr>
            <w:r w:rsidRPr="006466B1">
              <w:rPr>
                <w:rFonts w:eastAsiaTheme="minorHAnsi"/>
                <w:sz w:val="24"/>
                <w:lang w:eastAsia="en-US"/>
              </w:rPr>
              <w:t>Показатель рассчитывается по следующей формуле:</w:t>
            </w:r>
          </w:p>
          <w:p w14:paraId="723D8C42" w14:textId="77777777" w:rsidR="0091017C" w:rsidRPr="006466B1" w:rsidRDefault="0091017C" w:rsidP="0091017C">
            <w:pPr>
              <w:ind w:firstLine="851"/>
              <w:jc w:val="center"/>
              <w:rPr>
                <w:sz w:val="24"/>
                <w:szCs w:val="28"/>
              </w:rPr>
            </w:pPr>
            <m:oMath>
              <m:r>
                <m:rPr>
                  <m:sty m:val="p"/>
                </m:rPr>
                <w:rPr>
                  <w:rFonts w:ascii="Cambria Math" w:hAnsi="Cambria Math"/>
                  <w:sz w:val="34"/>
                  <w:szCs w:val="34"/>
                </w:rPr>
                <m:t>Д=</m:t>
              </m:r>
              <m:f>
                <m:fPr>
                  <m:ctrlPr>
                    <w:rPr>
                      <w:rFonts w:ascii="Cambria Math" w:hAnsi="Cambria Math"/>
                      <w:sz w:val="34"/>
                      <w:szCs w:val="34"/>
                    </w:rPr>
                  </m:ctrlPr>
                </m:fPr>
                <m:num>
                  <m:r>
                    <m:rPr>
                      <m:sty m:val="p"/>
                    </m:rPr>
                    <w:rPr>
                      <w:rFonts w:ascii="Cambria Math" w:hAnsi="Cambria Math"/>
                      <w:sz w:val="34"/>
                      <w:szCs w:val="34"/>
                    </w:rPr>
                    <m:t>Кп</m:t>
                  </m:r>
                </m:num>
                <m:den>
                  <m:r>
                    <m:rPr>
                      <m:sty m:val="p"/>
                    </m:rPr>
                    <w:rPr>
                      <w:rFonts w:ascii="Cambria Math" w:hAnsi="Cambria Math"/>
                      <w:sz w:val="34"/>
                      <w:szCs w:val="34"/>
                    </w:rPr>
                    <m:t>Кв-Ку</m:t>
                  </m:r>
                </m:den>
              </m:f>
              <m:r>
                <m:rPr>
                  <m:sty m:val="p"/>
                </m:rPr>
                <w:rPr>
                  <w:rFonts w:ascii="Cambria Math" w:hAnsi="Cambria Math"/>
                  <w:sz w:val="34"/>
                  <w:szCs w:val="34"/>
                </w:rPr>
                <m:t>*100</m:t>
              </m:r>
            </m:oMath>
            <w:r w:rsidRPr="006466B1">
              <w:rPr>
                <w:sz w:val="24"/>
                <w:szCs w:val="28"/>
              </w:rPr>
              <w:t xml:space="preserve">, где </w:t>
            </w:r>
          </w:p>
          <w:p w14:paraId="3E3AADF9"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Д - доля объектов недвижимого имущества, поставленных на кадастровый учет от выявленных земельных участков на которых расположены не зарегистрированные объекты недвижимости.</w:t>
            </w:r>
          </w:p>
          <w:p w14:paraId="6C30F5CE"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Кп - количество объектов недвижимого имущества, поставленных на кадастровый учет (далее ГКУ), нарастающим итогом с начала года.</w:t>
            </w:r>
          </w:p>
          <w:p w14:paraId="2D52E390"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Кв - количество выявленных земельных участков, на которых расположены не зарегистрированные объекты недвижимости на начало текущего календарного года.</w:t>
            </w:r>
          </w:p>
          <w:p w14:paraId="0FA0F91C" w14:textId="61B794E9" w:rsidR="0091017C" w:rsidRPr="00B61A5C" w:rsidRDefault="0091017C" w:rsidP="0091017C">
            <w:pPr>
              <w:pStyle w:val="Default"/>
              <w:ind w:firstLine="851"/>
              <w:rPr>
                <w:color w:val="auto"/>
                <w:szCs w:val="28"/>
              </w:rPr>
            </w:pPr>
            <w:r w:rsidRPr="00B61A5C">
              <w:rPr>
                <w:color w:val="auto"/>
                <w:szCs w:val="28"/>
              </w:rPr>
              <w:t>Ку — количество земельных участков удаленных из Реестра земельных участков с неоформленными объектами недвижимого имущества.</w:t>
            </w:r>
          </w:p>
          <w:p w14:paraId="541E94A1" w14:textId="35DE8A72" w:rsidR="0091017C" w:rsidRPr="00B61A5C" w:rsidRDefault="0091017C" w:rsidP="0091017C">
            <w:pPr>
              <w:pStyle w:val="Default"/>
              <w:ind w:firstLine="851"/>
              <w:rPr>
                <w:color w:val="auto"/>
                <w:szCs w:val="28"/>
              </w:rPr>
            </w:pPr>
            <w:r w:rsidRPr="00B61A5C">
              <w:rPr>
                <w:color w:val="auto"/>
                <w:szCs w:val="28"/>
              </w:rPr>
              <w:t>Источник данных: Минмособлимущество</w:t>
            </w:r>
          </w:p>
          <w:p w14:paraId="0165DD1F" w14:textId="56614CE5" w:rsidR="0091017C" w:rsidRPr="00B61A5C" w:rsidRDefault="0091017C" w:rsidP="0091017C">
            <w:pPr>
              <w:pStyle w:val="Default"/>
              <w:ind w:firstLine="851"/>
              <w:rPr>
                <w:color w:val="auto"/>
                <w:szCs w:val="28"/>
              </w:rPr>
            </w:pPr>
            <w:r w:rsidRPr="00B61A5C">
              <w:rPr>
                <w:color w:val="auto"/>
                <w:szCs w:val="28"/>
              </w:rPr>
              <w:t>Росреестр Ведомственная информационная система Минмособлимущества</w:t>
            </w:r>
          </w:p>
          <w:p w14:paraId="5AD89931" w14:textId="3BE09A65" w:rsidR="0091017C" w:rsidRPr="00B61A5C" w:rsidRDefault="0091017C" w:rsidP="0091017C">
            <w:pPr>
              <w:pStyle w:val="Default"/>
              <w:ind w:firstLine="851"/>
              <w:rPr>
                <w:color w:val="auto"/>
                <w:szCs w:val="28"/>
              </w:rPr>
            </w:pPr>
            <w:r w:rsidRPr="00B61A5C">
              <w:rPr>
                <w:color w:val="auto"/>
                <w:szCs w:val="28"/>
              </w:rPr>
              <w:t>РГИС</w:t>
            </w:r>
          </w:p>
          <w:p w14:paraId="44705D1B" w14:textId="77777777" w:rsidR="0091017C" w:rsidRDefault="0091017C" w:rsidP="00821672">
            <w:pPr>
              <w:pStyle w:val="Default"/>
              <w:ind w:firstLine="888"/>
              <w:rPr>
                <w:color w:val="auto"/>
                <w:szCs w:val="28"/>
              </w:rPr>
            </w:pPr>
            <w:r w:rsidRPr="00B61A5C">
              <w:rPr>
                <w:color w:val="auto"/>
                <w:szCs w:val="28"/>
              </w:rPr>
              <w:t>Период представ</w:t>
            </w:r>
            <w:r w:rsidR="00821672" w:rsidRPr="00B61A5C">
              <w:rPr>
                <w:color w:val="auto"/>
                <w:szCs w:val="28"/>
              </w:rPr>
              <w:t>ления отчетности: Ежеквартально</w:t>
            </w:r>
          </w:p>
          <w:p w14:paraId="2525A315" w14:textId="421F4394" w:rsidR="00B61A5C" w:rsidRPr="00821672" w:rsidRDefault="00B61A5C" w:rsidP="00821672">
            <w:pPr>
              <w:pStyle w:val="Default"/>
              <w:ind w:firstLine="888"/>
              <w:rPr>
                <w:rFonts w:eastAsiaTheme="minorEastAsia"/>
                <w:lang w:eastAsia="ru-RU"/>
              </w:rPr>
            </w:pPr>
          </w:p>
        </w:tc>
      </w:tr>
      <w:tr w:rsidR="0091017C" w:rsidRPr="006466B1" w14:paraId="4E705985" w14:textId="77777777" w:rsidTr="00144D94">
        <w:tc>
          <w:tcPr>
            <w:tcW w:w="706" w:type="dxa"/>
          </w:tcPr>
          <w:p w14:paraId="5C87BAFC" w14:textId="193EB0EF"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9</w:t>
            </w:r>
          </w:p>
        </w:tc>
        <w:tc>
          <w:tcPr>
            <w:tcW w:w="2801" w:type="dxa"/>
          </w:tcPr>
          <w:p w14:paraId="5E1D4770"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Прирост земельного налога</w:t>
            </w:r>
          </w:p>
        </w:tc>
        <w:tc>
          <w:tcPr>
            <w:tcW w:w="1703" w:type="dxa"/>
          </w:tcPr>
          <w:p w14:paraId="244A7120"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56E29F82" w14:textId="77777777" w:rsidR="0091017C" w:rsidRPr="006466B1" w:rsidRDefault="0091017C" w:rsidP="0091017C">
            <w:pPr>
              <w:pStyle w:val="Default"/>
              <w:ind w:firstLine="851"/>
              <w:rPr>
                <w:color w:val="auto"/>
                <w:szCs w:val="28"/>
              </w:rPr>
            </w:pPr>
            <w:r w:rsidRPr="006466B1">
              <w:rPr>
                <w:color w:val="auto"/>
                <w:szCs w:val="28"/>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14:paraId="4F0E119F" w14:textId="77777777" w:rsidR="0091017C" w:rsidRPr="006466B1" w:rsidRDefault="0091017C" w:rsidP="0091017C">
            <w:pPr>
              <w:pStyle w:val="Default"/>
              <w:ind w:firstLine="851"/>
              <w:rPr>
                <w:color w:val="auto"/>
                <w:szCs w:val="28"/>
              </w:rPr>
            </w:pPr>
            <w:r w:rsidRPr="006466B1">
              <w:rPr>
                <w:color w:val="auto"/>
                <w:szCs w:val="28"/>
              </w:rPr>
              <w:t>Расчет показателя осуществляется по следующей формуле:</w:t>
            </w:r>
          </w:p>
          <w:p w14:paraId="69C6E0F8"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Пзн=</m:t>
              </m:r>
              <m:f>
                <m:fPr>
                  <m:ctrlPr>
                    <w:rPr>
                      <w:rFonts w:ascii="Cambria Math" w:hAnsi="Cambria Math"/>
                      <w:color w:val="auto"/>
                      <w:sz w:val="32"/>
                      <w:szCs w:val="32"/>
                    </w:rPr>
                  </m:ctrlPr>
                </m:fPr>
                <m:num>
                  <m:r>
                    <m:rPr>
                      <m:sty m:val="p"/>
                    </m:rPr>
                    <w:rPr>
                      <w:rFonts w:ascii="Cambria Math" w:hAnsi="Cambria Math"/>
                      <w:color w:val="auto"/>
                      <w:sz w:val="32"/>
                      <w:szCs w:val="32"/>
                    </w:rPr>
                    <m:t>Фп</m:t>
                  </m:r>
                </m:num>
                <m:den>
                  <m:r>
                    <m:rPr>
                      <m:sty m:val="p"/>
                    </m:rPr>
                    <w:rPr>
                      <w:rFonts w:ascii="Cambria Math" w:hAnsi="Cambria Math"/>
                      <w:color w:val="auto"/>
                      <w:sz w:val="32"/>
                      <w:szCs w:val="32"/>
                    </w:rPr>
                    <m:t>Гп</m:t>
                  </m:r>
                </m:den>
              </m:f>
              <m:r>
                <m:rPr>
                  <m:sty m:val="p"/>
                </m:rPr>
                <w:rPr>
                  <w:rFonts w:ascii="Cambria Math" w:hAnsi="Cambria Math"/>
                  <w:color w:val="auto"/>
                  <w:sz w:val="32"/>
                  <w:szCs w:val="32"/>
                </w:rPr>
                <m:t>*100</m:t>
              </m:r>
            </m:oMath>
            <w:r w:rsidRPr="006466B1">
              <w:rPr>
                <w:color w:val="auto"/>
                <w:sz w:val="32"/>
                <w:szCs w:val="32"/>
              </w:rPr>
              <w:t>, где</w:t>
            </w:r>
          </w:p>
          <w:p w14:paraId="0DB16CA1" w14:textId="77777777" w:rsidR="0091017C" w:rsidRPr="006466B1" w:rsidRDefault="0091017C" w:rsidP="0091017C">
            <w:pPr>
              <w:pStyle w:val="Default"/>
              <w:ind w:firstLine="851"/>
              <w:rPr>
                <w:color w:val="auto"/>
                <w:szCs w:val="28"/>
              </w:rPr>
            </w:pPr>
            <w:r w:rsidRPr="006466B1">
              <w:rPr>
                <w:color w:val="auto"/>
                <w:szCs w:val="28"/>
              </w:rPr>
              <w:t xml:space="preserve">Пзн – Процент собираемости земельного налога. </w:t>
            </w:r>
          </w:p>
          <w:p w14:paraId="6AA10A7E" w14:textId="77777777" w:rsidR="0091017C" w:rsidRPr="006466B1" w:rsidRDefault="0091017C" w:rsidP="0091017C">
            <w:pPr>
              <w:pStyle w:val="Default"/>
              <w:ind w:firstLine="851"/>
              <w:rPr>
                <w:color w:val="auto"/>
                <w:szCs w:val="28"/>
              </w:rPr>
            </w:pPr>
            <w:r w:rsidRPr="006466B1">
              <w:rPr>
                <w:color w:val="auto"/>
                <w:szCs w:val="28"/>
              </w:rPr>
              <w:t>Гп – годовое плановое значение показателя, установленное органу местного самоуправления по земельному налогу.</w:t>
            </w:r>
          </w:p>
          <w:p w14:paraId="3F1C71D8" w14:textId="77777777" w:rsidR="0091017C" w:rsidRPr="006466B1" w:rsidRDefault="0091017C" w:rsidP="0091017C">
            <w:pPr>
              <w:pStyle w:val="Default"/>
              <w:ind w:firstLine="851"/>
              <w:rPr>
                <w:color w:val="auto"/>
                <w:szCs w:val="28"/>
              </w:rPr>
            </w:pPr>
            <w:r w:rsidRPr="006466B1">
              <w:rPr>
                <w:color w:val="auto"/>
                <w:szCs w:val="28"/>
              </w:rPr>
              <w:t>Фп – общая сумма денежных средств, поступивших в бюджет муниципального образования по земельному налогу за отчетный период (квартал, год).</w:t>
            </w:r>
          </w:p>
          <w:p w14:paraId="41483ECA" w14:textId="77777777" w:rsidR="0091017C" w:rsidRPr="006466B1" w:rsidRDefault="0091017C" w:rsidP="0091017C">
            <w:pPr>
              <w:pStyle w:val="Default"/>
              <w:ind w:firstLine="851"/>
              <w:rPr>
                <w:color w:val="auto"/>
                <w:szCs w:val="28"/>
              </w:rPr>
            </w:pPr>
            <w:r w:rsidRPr="006466B1">
              <w:rPr>
                <w:color w:val="auto"/>
                <w:szCs w:val="28"/>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DA4A0" w14:textId="77777777" w:rsidR="0091017C" w:rsidRPr="006466B1" w:rsidRDefault="0091017C" w:rsidP="0091017C">
            <w:pPr>
              <w:pStyle w:val="Default"/>
              <w:ind w:firstLine="851"/>
              <w:rPr>
                <w:color w:val="auto"/>
                <w:szCs w:val="28"/>
              </w:rPr>
            </w:pPr>
            <w:r w:rsidRPr="006466B1">
              <w:rPr>
                <w:color w:val="auto"/>
                <w:szCs w:val="28"/>
              </w:rPr>
              <w:t>Плановое значение показателя – 100.</w:t>
            </w:r>
          </w:p>
          <w:p w14:paraId="39C14E6A" w14:textId="77777777" w:rsidR="0091017C" w:rsidRPr="006466B1" w:rsidRDefault="0091017C" w:rsidP="0091017C">
            <w:pPr>
              <w:pStyle w:val="Default"/>
              <w:ind w:firstLine="851"/>
              <w:rPr>
                <w:color w:val="auto"/>
                <w:szCs w:val="28"/>
              </w:rPr>
            </w:pPr>
            <w:r w:rsidRPr="006466B1">
              <w:rPr>
                <w:color w:val="auto"/>
                <w:szCs w:val="28"/>
              </w:rPr>
              <w:t>Единица измерения –  %.</w:t>
            </w:r>
          </w:p>
          <w:p w14:paraId="47EA0C81" w14:textId="77777777" w:rsidR="0091017C" w:rsidRPr="006466B1" w:rsidRDefault="0091017C" w:rsidP="0091017C">
            <w:pPr>
              <w:pStyle w:val="Default"/>
              <w:ind w:firstLine="851"/>
              <w:rPr>
                <w:color w:val="auto"/>
                <w:szCs w:val="28"/>
              </w:rPr>
            </w:pPr>
            <w:r w:rsidRPr="006466B1">
              <w:rPr>
                <w:color w:val="auto"/>
                <w:szCs w:val="28"/>
              </w:rPr>
              <w:t>Период – квартал.</w:t>
            </w:r>
          </w:p>
          <w:p w14:paraId="78EE7C17"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утвержденные бюджеты органов местного самоуправления Московской области.</w:t>
            </w:r>
          </w:p>
          <w:p w14:paraId="701B6647" w14:textId="77777777"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Ежеквартально.</w:t>
            </w:r>
          </w:p>
          <w:p w14:paraId="662FAF98" w14:textId="77777777" w:rsidR="0091017C" w:rsidRPr="006466B1" w:rsidRDefault="0091017C" w:rsidP="0091017C">
            <w:pPr>
              <w:pStyle w:val="Default"/>
              <w:ind w:firstLine="851"/>
              <w:rPr>
                <w:color w:val="auto"/>
                <w:szCs w:val="28"/>
              </w:rPr>
            </w:pPr>
          </w:p>
        </w:tc>
      </w:tr>
      <w:tr w:rsidR="0091017C" w:rsidRPr="002E37A7" w14:paraId="14965BEB" w14:textId="77777777" w:rsidTr="00144D94">
        <w:tc>
          <w:tcPr>
            <w:tcW w:w="706" w:type="dxa"/>
          </w:tcPr>
          <w:p w14:paraId="47273475" w14:textId="35194683"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t>10</w:t>
            </w:r>
          </w:p>
        </w:tc>
        <w:tc>
          <w:tcPr>
            <w:tcW w:w="2801" w:type="dxa"/>
          </w:tcPr>
          <w:p w14:paraId="461450FC" w14:textId="68ECBBAC" w:rsidR="0091017C" w:rsidRPr="006466B1" w:rsidRDefault="0091017C" w:rsidP="0091017C">
            <w:pPr>
              <w:rPr>
                <w:rFonts w:ascii="Times New Roman" w:hAnsi="Times New Roman"/>
                <w:sz w:val="24"/>
                <w:szCs w:val="24"/>
              </w:rPr>
            </w:pPr>
            <w:r w:rsidRPr="006466B1">
              <w:rPr>
                <w:rFonts w:ascii="Times New Roman" w:hAnsi="Times New Roman"/>
                <w:sz w:val="24"/>
                <w:szCs w:val="24"/>
              </w:rPr>
              <w:t xml:space="preserve">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703" w:type="dxa"/>
          </w:tcPr>
          <w:p w14:paraId="14739D48" w14:textId="77777777" w:rsidR="0091017C" w:rsidRPr="006466B1" w:rsidRDefault="0091017C" w:rsidP="0091017C">
            <w:pPr>
              <w:jc w:val="center"/>
              <w:rPr>
                <w:rFonts w:ascii="Times New Roman" w:eastAsia="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00886774" w14:textId="400160BE" w:rsidR="0091017C" w:rsidRDefault="0091017C" w:rsidP="0091017C">
            <w:pPr>
              <w:ind w:firstLine="851"/>
              <w:jc w:val="both"/>
              <w:rPr>
                <w:sz w:val="24"/>
                <w:szCs w:val="28"/>
              </w:rPr>
            </w:pPr>
            <w:r w:rsidRPr="00F35BC0">
              <w:rPr>
                <w:rFonts w:ascii="Times New Roman" w:eastAsiaTheme="minorHAnsi" w:hAnsi="Times New Roman"/>
                <w:sz w:val="24"/>
                <w:szCs w:val="28"/>
              </w:rPr>
              <w:t>Показатель рассчитывается по формуле</w:t>
            </w:r>
            <w:r w:rsidRPr="006466B1">
              <w:rPr>
                <w:sz w:val="24"/>
                <w:szCs w:val="28"/>
              </w:rPr>
              <w:t>:</w:t>
            </w:r>
          </w:p>
          <w:p w14:paraId="0FE91EC9" w14:textId="77777777" w:rsidR="0091017C" w:rsidRPr="006466B1" w:rsidRDefault="0091017C" w:rsidP="0091017C">
            <w:pPr>
              <w:ind w:firstLine="851"/>
              <w:jc w:val="both"/>
              <w:rPr>
                <w:sz w:val="24"/>
                <w:szCs w:val="28"/>
              </w:rPr>
            </w:pPr>
          </w:p>
          <w:p w14:paraId="0BF587D0" w14:textId="77777777" w:rsidR="0091017C" w:rsidRPr="006466B1" w:rsidRDefault="0091017C" w:rsidP="0091017C">
            <w:pPr>
              <w:ind w:firstLine="851"/>
              <w:jc w:val="both"/>
              <w:rPr>
                <w:sz w:val="10"/>
                <w:szCs w:val="10"/>
              </w:rPr>
            </w:pPr>
            <w:r w:rsidRPr="006466B1">
              <w:rPr>
                <w:sz w:val="24"/>
                <w:szCs w:val="28"/>
              </w:rPr>
              <w:t xml:space="preserve"> </w:t>
            </w:r>
          </w:p>
          <w:p w14:paraId="6567F2A7" w14:textId="7D4EBC9D" w:rsidR="0091017C" w:rsidRDefault="0091017C" w:rsidP="0091017C">
            <w:pPr>
              <w:ind w:firstLine="851"/>
              <w:jc w:val="center"/>
              <w:rPr>
                <w:sz w:val="24"/>
                <w:szCs w:val="28"/>
              </w:rPr>
            </w:pPr>
            <m:oMath>
              <m:r>
                <m:rPr>
                  <m:sty m:val="p"/>
                </m:rPr>
                <w:rPr>
                  <w:rFonts w:ascii="Cambria Math" w:hAnsi="Cambria Math"/>
                  <w:sz w:val="34"/>
                  <w:szCs w:val="34"/>
                </w:rPr>
                <m:t>Па=</m:t>
              </m:r>
              <m:f>
                <m:fPr>
                  <m:ctrlPr>
                    <w:rPr>
                      <w:rFonts w:ascii="Cambria Math" w:hAnsi="Cambria Math"/>
                      <w:sz w:val="34"/>
                      <w:szCs w:val="34"/>
                    </w:rPr>
                  </m:ctrlPr>
                </m:fPr>
                <m:num>
                  <m:r>
                    <m:rPr>
                      <m:sty m:val="p"/>
                    </m:rPr>
                    <w:rPr>
                      <w:rFonts w:ascii="Cambria Math" w:hAnsi="Cambria Math"/>
                      <w:sz w:val="34"/>
                      <w:szCs w:val="34"/>
                    </w:rPr>
                    <m:t>Амсп</m:t>
                  </m:r>
                </m:num>
                <m:den>
                  <m:r>
                    <m:rPr>
                      <m:sty m:val="p"/>
                    </m:rPr>
                    <w:rPr>
                      <w:rFonts w:ascii="Cambria Math" w:hAnsi="Cambria Math"/>
                      <w:sz w:val="34"/>
                      <w:szCs w:val="34"/>
                    </w:rPr>
                    <m:t>Аобщ</m:t>
                  </m:r>
                </m:den>
              </m:f>
              <m:r>
                <m:rPr>
                  <m:sty m:val="p"/>
                </m:rPr>
                <w:rPr>
                  <w:rFonts w:ascii="Cambria Math" w:hAnsi="Cambria Math"/>
                  <w:sz w:val="34"/>
                  <w:szCs w:val="34"/>
                </w:rPr>
                <m:t>*100</m:t>
              </m:r>
            </m:oMath>
            <w:r w:rsidRPr="006466B1">
              <w:rPr>
                <w:sz w:val="24"/>
                <w:szCs w:val="28"/>
              </w:rPr>
              <w:t>, где</w:t>
            </w:r>
          </w:p>
          <w:p w14:paraId="50A6CAB2" w14:textId="77777777" w:rsidR="0091017C" w:rsidRPr="006466B1" w:rsidRDefault="0091017C" w:rsidP="0091017C">
            <w:pPr>
              <w:ind w:firstLine="851"/>
              <w:jc w:val="center"/>
              <w:rPr>
                <w:sz w:val="24"/>
                <w:szCs w:val="28"/>
              </w:rPr>
            </w:pPr>
          </w:p>
          <w:p w14:paraId="5FD4EFEF" w14:textId="77777777" w:rsidR="0091017C" w:rsidRPr="006466B1" w:rsidRDefault="0091017C" w:rsidP="0091017C">
            <w:pPr>
              <w:ind w:firstLine="851"/>
              <w:jc w:val="both"/>
              <w:rPr>
                <w:sz w:val="10"/>
                <w:szCs w:val="10"/>
              </w:rPr>
            </w:pPr>
          </w:p>
          <w:p w14:paraId="07057E57" w14:textId="77777777" w:rsidR="0091017C" w:rsidRPr="00F35BC0" w:rsidRDefault="0091017C" w:rsidP="0091017C">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Па – процент проведенных аукционов, %</w:t>
            </w:r>
          </w:p>
          <w:p w14:paraId="78CC9343" w14:textId="77777777" w:rsidR="0091017C" w:rsidRPr="00F35BC0" w:rsidRDefault="0091017C" w:rsidP="0091017C">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 xml:space="preserve">Аобщ – общее количество аукционов на право заключения договоров аренды земельных участков, проведенных в органе местного самоуправления, шт. </w:t>
            </w:r>
          </w:p>
          <w:p w14:paraId="474C9E8D" w14:textId="024F6D1D" w:rsidR="0091017C" w:rsidRPr="006466B1" w:rsidRDefault="0091017C" w:rsidP="0091017C">
            <w:pPr>
              <w:pStyle w:val="Default"/>
              <w:ind w:firstLine="851"/>
              <w:rPr>
                <w:szCs w:val="28"/>
              </w:rPr>
            </w:pPr>
            <w:r w:rsidRPr="00F35BC0">
              <w:rPr>
                <w:color w:val="auto"/>
                <w:szCs w:val="28"/>
              </w:rPr>
              <w:t>Амсп – количество аукционов на право заключения договоров аренды</w:t>
            </w:r>
            <w:r w:rsidRPr="006466B1">
              <w:rPr>
                <w:szCs w:val="28"/>
              </w:rPr>
              <w:t xml:space="preserve"> земельных участков для субъектов малого и среднего предпринимательства.</w:t>
            </w:r>
          </w:p>
          <w:p w14:paraId="754ABD8E" w14:textId="5426F54D" w:rsidR="0091017C" w:rsidRPr="006466B1" w:rsidRDefault="0091017C" w:rsidP="0091017C">
            <w:pPr>
              <w:pStyle w:val="Default"/>
              <w:ind w:firstLine="851"/>
              <w:rPr>
                <w:szCs w:val="28"/>
              </w:rPr>
            </w:pPr>
            <w:r w:rsidRPr="006466B1">
              <w:rPr>
                <w:color w:val="auto"/>
                <w:szCs w:val="28"/>
              </w:rPr>
              <w:t>Источник данных:</w:t>
            </w:r>
            <w:r w:rsidRPr="006466B1">
              <w:t xml:space="preserve"> </w:t>
            </w:r>
            <w:r w:rsidRPr="006466B1">
              <w:rPr>
                <w:szCs w:val="28"/>
              </w:rPr>
              <w:t>Система ГАС «Управление», ОМС,</w:t>
            </w:r>
          </w:p>
          <w:p w14:paraId="4F56E89F" w14:textId="77777777" w:rsidR="0091017C" w:rsidRPr="006466B1" w:rsidRDefault="0091017C" w:rsidP="0091017C">
            <w:pPr>
              <w:pStyle w:val="Default"/>
              <w:ind w:firstLine="851"/>
              <w:rPr>
                <w:szCs w:val="28"/>
              </w:rPr>
            </w:pPr>
            <w:r w:rsidRPr="006466B1">
              <w:rPr>
                <w:szCs w:val="28"/>
              </w:rPr>
              <w:t xml:space="preserve">официальный сайт торгов РФ, официальный сайт торгов МО, Комитет </w:t>
            </w:r>
            <w:r w:rsidRPr="006466B1">
              <w:rPr>
                <w:szCs w:val="28"/>
              </w:rPr>
              <w:br/>
              <w:t>по конкурентной политике МО.</w:t>
            </w:r>
          </w:p>
          <w:p w14:paraId="1B4E0977" w14:textId="66FDE3CC" w:rsidR="0091017C" w:rsidRPr="002E37A7" w:rsidRDefault="0091017C" w:rsidP="0091017C">
            <w:pPr>
              <w:pStyle w:val="Default"/>
              <w:rPr>
                <w:color w:val="auto"/>
                <w:szCs w:val="28"/>
              </w:rPr>
            </w:pPr>
            <w:r w:rsidRPr="006466B1">
              <w:rPr>
                <w:szCs w:val="28"/>
              </w:rPr>
              <w:t xml:space="preserve">               </w:t>
            </w:r>
            <w:r w:rsidRPr="006466B1">
              <w:rPr>
                <w:color w:val="auto"/>
                <w:szCs w:val="28"/>
              </w:rPr>
              <w:t>Период представления отчетности: Ежеквартально.</w:t>
            </w:r>
          </w:p>
          <w:p w14:paraId="0D1C9E2C" w14:textId="77777777" w:rsidR="0091017C" w:rsidRDefault="0091017C" w:rsidP="0091017C">
            <w:pPr>
              <w:pStyle w:val="Default"/>
              <w:ind w:firstLine="851"/>
              <w:rPr>
                <w:szCs w:val="28"/>
              </w:rPr>
            </w:pPr>
          </w:p>
          <w:p w14:paraId="13093FD4" w14:textId="77777777" w:rsidR="0091017C" w:rsidRDefault="0091017C" w:rsidP="0091017C">
            <w:pPr>
              <w:pStyle w:val="Default"/>
              <w:rPr>
                <w:color w:val="auto"/>
                <w:szCs w:val="28"/>
              </w:rPr>
            </w:pPr>
          </w:p>
          <w:p w14:paraId="5B0AC060" w14:textId="77777777" w:rsidR="00F35BC0" w:rsidRDefault="00F35BC0" w:rsidP="0091017C">
            <w:pPr>
              <w:pStyle w:val="Default"/>
              <w:rPr>
                <w:color w:val="auto"/>
                <w:szCs w:val="28"/>
              </w:rPr>
            </w:pPr>
          </w:p>
          <w:p w14:paraId="247AC2F8" w14:textId="64E25CB0" w:rsidR="00F35BC0" w:rsidRPr="002E37A7" w:rsidRDefault="00F35BC0" w:rsidP="0091017C">
            <w:pPr>
              <w:pStyle w:val="Default"/>
              <w:rPr>
                <w:color w:val="auto"/>
                <w:szCs w:val="28"/>
              </w:rPr>
            </w:pPr>
          </w:p>
        </w:tc>
      </w:tr>
      <w:tr w:rsidR="0091017C" w:rsidRPr="002E37A7" w14:paraId="1A5B0116" w14:textId="77777777" w:rsidTr="00730B92">
        <w:tc>
          <w:tcPr>
            <w:tcW w:w="14786" w:type="dxa"/>
            <w:gridSpan w:val="4"/>
            <w:vAlign w:val="center"/>
          </w:tcPr>
          <w:p w14:paraId="14CF4294" w14:textId="77777777" w:rsidR="0091017C" w:rsidRPr="002E37A7" w:rsidRDefault="0091017C" w:rsidP="0091017C">
            <w:pPr>
              <w:rPr>
                <w:rFonts w:ascii="Times New Roman" w:eastAsiaTheme="minorHAnsi" w:hAnsi="Times New Roman"/>
                <w:sz w:val="24"/>
                <w:szCs w:val="28"/>
              </w:rPr>
            </w:pPr>
          </w:p>
          <w:p w14:paraId="6E39E069" w14:textId="327B0DFA" w:rsidR="0091017C" w:rsidRPr="002E37A7" w:rsidRDefault="0091017C" w:rsidP="0091017C">
            <w:pPr>
              <w:jc w:val="center"/>
              <w:rPr>
                <w:rFonts w:ascii="Times New Roman" w:eastAsiaTheme="minorHAnsi" w:hAnsi="Times New Roman"/>
                <w:bCs/>
                <w:sz w:val="24"/>
                <w:szCs w:val="28"/>
              </w:rPr>
            </w:pPr>
            <w:r w:rsidRPr="002E37A7">
              <w:rPr>
                <w:rFonts w:ascii="Times New Roman" w:eastAsiaTheme="minorHAnsi" w:hAnsi="Times New Roman"/>
                <w:bCs/>
                <w:sz w:val="24"/>
                <w:szCs w:val="28"/>
              </w:rPr>
              <w:t>Подпрограмма III  «Совершенствование муниципальной службы Московской области»</w:t>
            </w:r>
          </w:p>
          <w:p w14:paraId="3D630246" w14:textId="77777777" w:rsidR="0091017C" w:rsidRPr="002E37A7" w:rsidRDefault="0091017C" w:rsidP="0091017C">
            <w:pPr>
              <w:keepLines/>
              <w:widowControl w:val="0"/>
              <w:tabs>
                <w:tab w:val="left" w:pos="433"/>
              </w:tabs>
              <w:autoSpaceDE w:val="0"/>
              <w:autoSpaceDN w:val="0"/>
              <w:adjustRightInd w:val="0"/>
              <w:contextualSpacing/>
              <w:jc w:val="center"/>
              <w:rPr>
                <w:rFonts w:ascii="Times New Roman" w:eastAsiaTheme="minorHAnsi" w:hAnsi="Times New Roman"/>
                <w:sz w:val="24"/>
                <w:szCs w:val="28"/>
              </w:rPr>
            </w:pPr>
          </w:p>
        </w:tc>
      </w:tr>
      <w:tr w:rsidR="0091017C" w:rsidRPr="002E37A7" w14:paraId="03F28B94" w14:textId="77777777" w:rsidTr="00144D94">
        <w:tc>
          <w:tcPr>
            <w:tcW w:w="706" w:type="dxa"/>
          </w:tcPr>
          <w:p w14:paraId="304571AD"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326B4AA" w14:textId="2E39230D" w:rsidR="0091017C" w:rsidRPr="002E37A7" w:rsidRDefault="0091017C" w:rsidP="0091017C">
            <w:pPr>
              <w:rPr>
                <w:rFonts w:ascii="Times New Roman" w:eastAsia="Times New Roman" w:hAnsi="Times New Roman"/>
                <w:sz w:val="24"/>
                <w:szCs w:val="24"/>
              </w:rPr>
            </w:pPr>
            <w:r w:rsidRPr="002E37A7">
              <w:rPr>
                <w:rFonts w:ascii="Times New Roman" w:eastAsia="Times New Roman" w:hAnsi="Times New Roman"/>
                <w:sz w:val="24"/>
                <w:szCs w:val="24"/>
              </w:rPr>
              <w:t>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tc>
        <w:tc>
          <w:tcPr>
            <w:tcW w:w="1703" w:type="dxa"/>
          </w:tcPr>
          <w:p w14:paraId="2EEDCE27" w14:textId="77777777" w:rsidR="0091017C" w:rsidRPr="002E37A7" w:rsidRDefault="0091017C" w:rsidP="0091017C">
            <w:pPr>
              <w:jc w:val="center"/>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w:t>
            </w:r>
          </w:p>
        </w:tc>
        <w:tc>
          <w:tcPr>
            <w:tcW w:w="9576" w:type="dxa"/>
          </w:tcPr>
          <w:p w14:paraId="740A7353" w14:textId="77777777" w:rsidR="0091017C" w:rsidRPr="002E37A7"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r w:rsidRPr="002E37A7">
              <w:rPr>
                <w:rFonts w:ascii="Times New Roman" w:eastAsia="Times New Roman" w:hAnsi="Times New Roman"/>
                <w:sz w:val="24"/>
                <w:szCs w:val="24"/>
              </w:rPr>
              <w:t>Рассчитывается по формуле:</w:t>
            </w:r>
          </w:p>
          <w:p w14:paraId="4FF72A17" w14:textId="77777777" w:rsidR="0091017C" w:rsidRPr="002E37A7" w:rsidRDefault="0091017C" w:rsidP="0091017C">
            <w:pPr>
              <w:keepLines/>
              <w:widowControl w:val="0"/>
              <w:tabs>
                <w:tab w:val="left" w:pos="433"/>
              </w:tabs>
              <w:autoSpaceDE w:val="0"/>
              <w:autoSpaceDN w:val="0"/>
              <w:adjustRightInd w:val="0"/>
              <w:ind w:left="540"/>
              <w:contextualSpacing/>
              <w:jc w:val="center"/>
              <w:rPr>
                <w:rFonts w:ascii="Times New Roman" w:eastAsia="Times New Roman" w:hAnsi="Times New Roman"/>
                <w:sz w:val="24"/>
                <w:szCs w:val="24"/>
              </w:rPr>
            </w:pPr>
            <w:r w:rsidRPr="002E37A7">
              <w:rPr>
                <w:rFonts w:ascii="Times New Roman" w:eastAsia="Times New Roman" w:hAnsi="Times New Roman"/>
                <w:sz w:val="24"/>
                <w:szCs w:val="24"/>
              </w:rPr>
              <w:t>S = Rф / Rп*100%</w:t>
            </w:r>
          </w:p>
          <w:p w14:paraId="5816A6C5" w14:textId="77777777" w:rsidR="0091017C" w:rsidRPr="002E37A7" w:rsidRDefault="0091017C" w:rsidP="0091017C">
            <w:pPr>
              <w:keepLines/>
              <w:widowControl w:val="0"/>
              <w:tabs>
                <w:tab w:val="left" w:pos="433"/>
              </w:tabs>
              <w:autoSpaceDE w:val="0"/>
              <w:autoSpaceDN w:val="0"/>
              <w:adjustRightInd w:val="0"/>
              <w:ind w:left="540"/>
              <w:contextualSpacing/>
              <w:rPr>
                <w:rFonts w:ascii="Times New Roman" w:eastAsia="Times New Roman" w:hAnsi="Times New Roman"/>
                <w:sz w:val="24"/>
                <w:szCs w:val="24"/>
              </w:rPr>
            </w:pPr>
            <w:r w:rsidRPr="002E37A7">
              <w:rPr>
                <w:rFonts w:ascii="Times New Roman" w:eastAsia="Times New Roman" w:hAnsi="Times New Roman"/>
                <w:sz w:val="24"/>
                <w:szCs w:val="24"/>
              </w:rPr>
              <w:t>где:</w:t>
            </w:r>
          </w:p>
          <w:p w14:paraId="7808BB6A"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S – соотношение числа муниципальных служащих,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p w14:paraId="020AC846"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Rф  – число муниципальных служащих Администрации Раменского городского округа, принявших участие в мероприятиях по профессиональному развитию;</w:t>
            </w:r>
          </w:p>
          <w:p w14:paraId="72B1D528"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Rп – общее число муниципальных служащих Администрации Раменского городского округа.</w:t>
            </w:r>
          </w:p>
          <w:p w14:paraId="02EF291C"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550B6A3"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F0B62CC"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29B9C29"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B4B546C" w14:textId="2845FF9A" w:rsidR="0091017C" w:rsidRPr="002E37A7"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tc>
      </w:tr>
      <w:tr w:rsidR="0091017C" w:rsidRPr="002E37A7" w14:paraId="5F6B4CD4" w14:textId="77777777" w:rsidTr="00144D94">
        <w:tc>
          <w:tcPr>
            <w:tcW w:w="14786" w:type="dxa"/>
            <w:gridSpan w:val="4"/>
          </w:tcPr>
          <w:p w14:paraId="0AE1662A" w14:textId="77777777" w:rsidR="0091017C" w:rsidRPr="002E37A7" w:rsidRDefault="0091017C" w:rsidP="0091017C">
            <w:pPr>
              <w:jc w:val="center"/>
              <w:rPr>
                <w:rFonts w:ascii="Times New Roman" w:eastAsiaTheme="minorHAnsi" w:hAnsi="Times New Roman"/>
                <w:sz w:val="24"/>
                <w:szCs w:val="28"/>
              </w:rPr>
            </w:pPr>
          </w:p>
          <w:p w14:paraId="041911FC" w14:textId="2AB93B8B" w:rsidR="0091017C" w:rsidRPr="002E37A7" w:rsidRDefault="0091017C" w:rsidP="0091017C">
            <w:pPr>
              <w:jc w:val="center"/>
              <w:rPr>
                <w:rFonts w:ascii="Times New Roman" w:eastAsiaTheme="minorHAnsi" w:hAnsi="Times New Roman"/>
                <w:sz w:val="24"/>
                <w:szCs w:val="28"/>
              </w:rPr>
            </w:pPr>
            <w:r w:rsidRPr="002E37A7">
              <w:rPr>
                <w:rFonts w:ascii="Times New Roman" w:eastAsiaTheme="minorHAnsi" w:hAnsi="Times New Roman"/>
                <w:sz w:val="24"/>
                <w:szCs w:val="28"/>
              </w:rPr>
              <w:t>Подпрограмма IV «Управление муниципальными финансами»</w:t>
            </w:r>
          </w:p>
          <w:p w14:paraId="50D390EA" w14:textId="77777777" w:rsidR="0091017C" w:rsidRPr="002E37A7" w:rsidRDefault="0091017C" w:rsidP="0091017C">
            <w:pPr>
              <w:jc w:val="center"/>
              <w:rPr>
                <w:rFonts w:ascii="Times New Roman" w:eastAsiaTheme="minorHAnsi" w:hAnsi="Times New Roman"/>
                <w:sz w:val="24"/>
                <w:szCs w:val="28"/>
              </w:rPr>
            </w:pPr>
          </w:p>
        </w:tc>
      </w:tr>
      <w:tr w:rsidR="0091017C" w:rsidRPr="002E37A7" w14:paraId="7F4D3C81" w14:textId="77777777" w:rsidTr="00144D94">
        <w:tc>
          <w:tcPr>
            <w:tcW w:w="706" w:type="dxa"/>
          </w:tcPr>
          <w:p w14:paraId="326F4978"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2623C02"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Проведение мероприятий в сфере формирования доходов местного бюджета</w:t>
            </w:r>
          </w:p>
        </w:tc>
        <w:tc>
          <w:tcPr>
            <w:tcW w:w="1703" w:type="dxa"/>
          </w:tcPr>
          <w:p w14:paraId="3DA51A81"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01F6916C" w14:textId="77777777" w:rsidR="0091017C" w:rsidRPr="002E37A7" w:rsidRDefault="0091017C" w:rsidP="0091017C">
            <w:pPr>
              <w:widowControl w:val="0"/>
              <w:autoSpaceDE w:val="0"/>
              <w:autoSpaceDN w:val="0"/>
              <w:adjustRightInd w:val="0"/>
              <w:ind w:left="35"/>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6B358571"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91017C" w:rsidRPr="002E37A7" w14:paraId="5D4576CE" w14:textId="77777777" w:rsidTr="00144D94">
        <w:tc>
          <w:tcPr>
            <w:tcW w:w="706" w:type="dxa"/>
          </w:tcPr>
          <w:p w14:paraId="51172CC1"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2</w:t>
            </w:r>
          </w:p>
        </w:tc>
        <w:tc>
          <w:tcPr>
            <w:tcW w:w="2801" w:type="dxa"/>
          </w:tcPr>
          <w:p w14:paraId="011CC6C0"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703" w:type="dxa"/>
          </w:tcPr>
          <w:p w14:paraId="48017709"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B407274" w14:textId="77777777" w:rsidR="0091017C" w:rsidRPr="002E37A7" w:rsidRDefault="0091017C" w:rsidP="0091017C">
            <w:pPr>
              <w:widowControl w:val="0"/>
              <w:autoSpaceDE w:val="0"/>
              <w:autoSpaceDN w:val="0"/>
              <w:adjustRightInd w:val="0"/>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7273BDCE"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 xml:space="preserve">Периодичность: годовая, квартальная. </w:t>
            </w:r>
          </w:p>
        </w:tc>
      </w:tr>
      <w:tr w:rsidR="0091017C" w:rsidRPr="002E37A7" w14:paraId="1F19109B" w14:textId="77777777" w:rsidTr="00144D94">
        <w:tc>
          <w:tcPr>
            <w:tcW w:w="706" w:type="dxa"/>
          </w:tcPr>
          <w:p w14:paraId="4CEB9720"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lastRenderedPageBreak/>
              <w:t>3</w:t>
            </w:r>
          </w:p>
        </w:tc>
        <w:tc>
          <w:tcPr>
            <w:tcW w:w="2801" w:type="dxa"/>
          </w:tcPr>
          <w:p w14:paraId="05117BBF"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Управление муниципальным долгом</w:t>
            </w:r>
          </w:p>
        </w:tc>
        <w:tc>
          <w:tcPr>
            <w:tcW w:w="1703" w:type="dxa"/>
          </w:tcPr>
          <w:p w14:paraId="0AC50F0E"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тыс.руб.</w:t>
            </w:r>
          </w:p>
        </w:tc>
        <w:tc>
          <w:tcPr>
            <w:tcW w:w="9576" w:type="dxa"/>
          </w:tcPr>
          <w:p w14:paraId="44DF3632"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на основании плановых расходов, исходя из необходимости решения задач на предстоящий период.</w:t>
            </w:r>
          </w:p>
          <w:p w14:paraId="422EF926"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91017C" w:rsidRPr="002E37A7" w14:paraId="3FC70955" w14:textId="77777777" w:rsidTr="00144D94">
        <w:tc>
          <w:tcPr>
            <w:tcW w:w="706" w:type="dxa"/>
          </w:tcPr>
          <w:p w14:paraId="1F9ED012"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4</w:t>
            </w:r>
          </w:p>
        </w:tc>
        <w:tc>
          <w:tcPr>
            <w:tcW w:w="2801" w:type="dxa"/>
          </w:tcPr>
          <w:p w14:paraId="2AA0FA23"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Ежегодное снижение доли просроченной кредиторской задолженности в расходах бюджета городского округа</w:t>
            </w:r>
          </w:p>
        </w:tc>
        <w:tc>
          <w:tcPr>
            <w:tcW w:w="1703" w:type="dxa"/>
          </w:tcPr>
          <w:p w14:paraId="7CA8E202"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5F369FF" w14:textId="77777777" w:rsidR="0091017C" w:rsidRPr="002E37A7" w:rsidRDefault="0091017C" w:rsidP="0091017C">
            <w:pPr>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 xml:space="preserve">Показатель рассчитывается по факту реализации мероприятия подпрограммы. </w:t>
            </w:r>
          </w:p>
          <w:p w14:paraId="163664D5"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bl>
    <w:p w14:paraId="7762CFAB" w14:textId="192F972A" w:rsidR="00F52A84" w:rsidRPr="002E37A7" w:rsidRDefault="00F52A84" w:rsidP="00983999">
      <w:pPr>
        <w:spacing w:after="0"/>
        <w:rPr>
          <w:rFonts w:ascii="Times New Roman" w:hAnsi="Times New Roman"/>
          <w:b/>
          <w:sz w:val="28"/>
          <w:szCs w:val="28"/>
        </w:rPr>
      </w:pPr>
    </w:p>
    <w:p w14:paraId="7702DE48" w14:textId="77777777" w:rsidR="00F9198D" w:rsidRDefault="00F9198D" w:rsidP="00767145">
      <w:pPr>
        <w:tabs>
          <w:tab w:val="left" w:pos="4111"/>
        </w:tabs>
        <w:spacing w:after="0"/>
        <w:ind w:firstLine="2127"/>
        <w:jc w:val="center"/>
        <w:rPr>
          <w:rFonts w:ascii="Times New Roman" w:hAnsi="Times New Roman"/>
          <w:sz w:val="28"/>
          <w:szCs w:val="28"/>
        </w:rPr>
      </w:pPr>
    </w:p>
    <w:p w14:paraId="24C5CA56" w14:textId="6745ACCB" w:rsidR="00EB057F" w:rsidRPr="00487BF6" w:rsidRDefault="00767145" w:rsidP="00767145">
      <w:pPr>
        <w:tabs>
          <w:tab w:val="left" w:pos="4111"/>
        </w:tabs>
        <w:spacing w:after="0"/>
        <w:ind w:firstLine="2127"/>
        <w:jc w:val="center"/>
        <w:rPr>
          <w:rFonts w:ascii="Times New Roman" w:hAnsi="Times New Roman"/>
          <w:sz w:val="28"/>
          <w:szCs w:val="28"/>
        </w:rPr>
      </w:pPr>
      <w:r>
        <w:rPr>
          <w:rFonts w:ascii="Times New Roman" w:hAnsi="Times New Roman"/>
          <w:sz w:val="28"/>
          <w:szCs w:val="28"/>
        </w:rPr>
        <w:t xml:space="preserve"> 7</w:t>
      </w:r>
      <w:r w:rsidR="00EB057F" w:rsidRPr="00487BF6">
        <w:rPr>
          <w:rFonts w:ascii="Times New Roman" w:hAnsi="Times New Roman"/>
          <w:sz w:val="28"/>
          <w:szCs w:val="28"/>
        </w:rPr>
        <w:t>. Порядок взаимодействия ответственного за выполнение мероприятия</w:t>
      </w:r>
    </w:p>
    <w:p w14:paraId="52EFF86B" w14:textId="77777777" w:rsidR="00EB057F" w:rsidRPr="00487BF6" w:rsidRDefault="00EB057F" w:rsidP="00EB057F">
      <w:pPr>
        <w:spacing w:after="0"/>
        <w:ind w:firstLine="709"/>
        <w:jc w:val="center"/>
        <w:rPr>
          <w:rFonts w:ascii="Times New Roman" w:hAnsi="Times New Roman"/>
          <w:sz w:val="28"/>
          <w:szCs w:val="28"/>
        </w:rPr>
      </w:pPr>
      <w:r w:rsidRPr="00487BF6">
        <w:rPr>
          <w:rFonts w:ascii="Times New Roman" w:hAnsi="Times New Roman"/>
          <w:sz w:val="28"/>
          <w:szCs w:val="28"/>
        </w:rPr>
        <w:t xml:space="preserve"> с муниципальным заказчиком подпрограммы</w:t>
      </w:r>
    </w:p>
    <w:p w14:paraId="5B19FD08" w14:textId="77777777" w:rsidR="00EB057F" w:rsidRPr="00487BF6" w:rsidRDefault="00EB057F" w:rsidP="00EB057F">
      <w:pPr>
        <w:spacing w:after="0"/>
        <w:ind w:firstLine="709"/>
        <w:jc w:val="center"/>
        <w:rPr>
          <w:rFonts w:ascii="Times New Roman" w:hAnsi="Times New Roman"/>
          <w:sz w:val="28"/>
          <w:szCs w:val="28"/>
        </w:rPr>
      </w:pPr>
    </w:p>
    <w:p w14:paraId="0F0D05C9"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14:paraId="01A3966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Ответственный за выполнение мероприятия:</w:t>
      </w:r>
    </w:p>
    <w:p w14:paraId="7BCD0770"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-формирует прогноз расходов на реализацию мероприятия и направляет его муниципальному заказчику подпрограммы;</w:t>
      </w:r>
    </w:p>
    <w:p w14:paraId="03A34BBA"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-участвует в обсуждении вопросов, связанных с реализацией и финансированием подпрограммы в части соответствующего мероприятия;</w:t>
      </w:r>
    </w:p>
    <w:p w14:paraId="2A9CDD2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-направляет муниципальному заказчику подпрограммы предложения по формированию "Дорожных карт".</w:t>
      </w:r>
    </w:p>
    <w:p w14:paraId="5EDC54E4" w14:textId="2F953860" w:rsidR="00EB057F"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Заказчик подпрограммы осуществляет координацию деятельности ответственных за выполнение мероприятий при реализации подпрограммы.</w:t>
      </w:r>
    </w:p>
    <w:p w14:paraId="0AA0916C" w14:textId="51C6D29D" w:rsidR="002A6204" w:rsidRDefault="002A6204" w:rsidP="00EB057F">
      <w:pPr>
        <w:spacing w:after="0"/>
        <w:ind w:firstLine="709"/>
        <w:jc w:val="both"/>
        <w:rPr>
          <w:rFonts w:ascii="Times New Roman" w:hAnsi="Times New Roman"/>
          <w:sz w:val="28"/>
          <w:szCs w:val="28"/>
        </w:rPr>
      </w:pPr>
    </w:p>
    <w:p w14:paraId="538ABF41" w14:textId="0CD801E0" w:rsidR="007459CD" w:rsidRDefault="007459CD" w:rsidP="00EB057F">
      <w:pPr>
        <w:spacing w:after="0"/>
        <w:ind w:firstLine="709"/>
        <w:jc w:val="both"/>
        <w:rPr>
          <w:rFonts w:ascii="Times New Roman" w:hAnsi="Times New Roman"/>
          <w:sz w:val="28"/>
          <w:szCs w:val="28"/>
        </w:rPr>
      </w:pPr>
    </w:p>
    <w:p w14:paraId="55CC9902" w14:textId="2516C921" w:rsidR="007459CD" w:rsidRDefault="007459CD" w:rsidP="00EB057F">
      <w:pPr>
        <w:spacing w:after="0"/>
        <w:ind w:firstLine="709"/>
        <w:jc w:val="both"/>
        <w:rPr>
          <w:rFonts w:ascii="Times New Roman" w:hAnsi="Times New Roman"/>
          <w:sz w:val="28"/>
          <w:szCs w:val="28"/>
        </w:rPr>
      </w:pPr>
    </w:p>
    <w:p w14:paraId="762EC3F0" w14:textId="77777777" w:rsidR="007459CD" w:rsidRDefault="007459CD" w:rsidP="00EB057F">
      <w:pPr>
        <w:spacing w:after="0"/>
        <w:ind w:firstLine="709"/>
        <w:jc w:val="both"/>
        <w:rPr>
          <w:rFonts w:ascii="Times New Roman" w:hAnsi="Times New Roman"/>
          <w:sz w:val="28"/>
          <w:szCs w:val="28"/>
        </w:rPr>
      </w:pPr>
    </w:p>
    <w:p w14:paraId="4F23385E" w14:textId="77777777" w:rsidR="002A6204" w:rsidRPr="00487BF6" w:rsidRDefault="002A6204" w:rsidP="00EB057F">
      <w:pPr>
        <w:spacing w:after="0"/>
        <w:ind w:firstLine="709"/>
        <w:jc w:val="both"/>
        <w:rPr>
          <w:rFonts w:ascii="Times New Roman" w:hAnsi="Times New Roman"/>
          <w:sz w:val="28"/>
          <w:szCs w:val="28"/>
        </w:rPr>
      </w:pPr>
    </w:p>
    <w:p w14:paraId="12878C53" w14:textId="2287C331" w:rsidR="00767145" w:rsidRPr="00767145" w:rsidRDefault="00EB057F" w:rsidP="00767145">
      <w:pPr>
        <w:pStyle w:val="a7"/>
        <w:numPr>
          <w:ilvl w:val="0"/>
          <w:numId w:val="10"/>
        </w:numPr>
        <w:jc w:val="center"/>
        <w:rPr>
          <w:sz w:val="28"/>
          <w:szCs w:val="28"/>
        </w:rPr>
      </w:pPr>
      <w:r w:rsidRPr="00767145">
        <w:rPr>
          <w:sz w:val="28"/>
          <w:szCs w:val="28"/>
        </w:rPr>
        <w:lastRenderedPageBreak/>
        <w:t>Состав, форма и сроки</w:t>
      </w:r>
      <w:r w:rsidR="00767145" w:rsidRPr="00767145">
        <w:rPr>
          <w:sz w:val="28"/>
          <w:szCs w:val="28"/>
        </w:rPr>
        <w:t xml:space="preserve"> </w:t>
      </w:r>
      <w:r w:rsidRPr="00767145">
        <w:rPr>
          <w:sz w:val="28"/>
          <w:szCs w:val="28"/>
        </w:rPr>
        <w:t>предоставления отчетности</w:t>
      </w:r>
    </w:p>
    <w:p w14:paraId="475913D8" w14:textId="4CBD3ADA" w:rsidR="00EB057F" w:rsidRPr="00767145" w:rsidRDefault="00EB057F" w:rsidP="00767145">
      <w:pPr>
        <w:pStyle w:val="a7"/>
        <w:ind w:left="502"/>
        <w:jc w:val="center"/>
        <w:rPr>
          <w:sz w:val="28"/>
          <w:szCs w:val="28"/>
        </w:rPr>
      </w:pPr>
      <w:r w:rsidRPr="00767145">
        <w:rPr>
          <w:sz w:val="28"/>
          <w:szCs w:val="28"/>
        </w:rPr>
        <w:t>о ходе реализации мероприятий программы</w:t>
      </w:r>
    </w:p>
    <w:p w14:paraId="3F5B211B" w14:textId="77777777" w:rsidR="00EB057F" w:rsidRPr="00487BF6" w:rsidRDefault="00EB057F" w:rsidP="00EB057F">
      <w:pPr>
        <w:spacing w:after="0"/>
        <w:ind w:firstLine="709"/>
        <w:jc w:val="center"/>
        <w:rPr>
          <w:rFonts w:ascii="Times New Roman" w:hAnsi="Times New Roman"/>
          <w:sz w:val="28"/>
          <w:szCs w:val="28"/>
        </w:rPr>
      </w:pPr>
    </w:p>
    <w:p w14:paraId="2611E845"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14:paraId="18086248"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14:paraId="14AF1503"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14:paraId="1BC5D80D" w14:textId="77777777" w:rsidR="00EB057F" w:rsidRPr="002E37A7" w:rsidRDefault="00EB057F" w:rsidP="00EB057F">
      <w:pPr>
        <w:jc w:val="center"/>
        <w:rPr>
          <w:rFonts w:ascii="Times New Roman" w:hAnsi="Times New Roman"/>
          <w:b/>
          <w:sz w:val="24"/>
          <w:szCs w:val="24"/>
        </w:rPr>
      </w:pPr>
    </w:p>
    <w:p w14:paraId="0FFE3AE6"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27264AAB"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030B560B" w14:textId="77777777" w:rsidR="00481713" w:rsidRPr="002E37A7" w:rsidRDefault="00481713">
      <w:pPr>
        <w:rPr>
          <w:rFonts w:ascii="Times New Roman" w:hAnsi="Times New Roman"/>
        </w:rPr>
      </w:pPr>
    </w:p>
    <w:sectPr w:rsidR="00481713" w:rsidRPr="002E37A7" w:rsidSect="00395BDA">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72A87" w14:textId="77777777" w:rsidR="00674678" w:rsidRDefault="00674678" w:rsidP="00EB057F">
      <w:pPr>
        <w:spacing w:after="0" w:line="240" w:lineRule="auto"/>
      </w:pPr>
      <w:r>
        <w:separator/>
      </w:r>
    </w:p>
  </w:endnote>
  <w:endnote w:type="continuationSeparator" w:id="0">
    <w:p w14:paraId="24D41400" w14:textId="77777777" w:rsidR="00674678" w:rsidRDefault="00674678" w:rsidP="00EB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0D5CF" w14:textId="77777777" w:rsidR="00674678" w:rsidRDefault="00674678" w:rsidP="00EB057F">
      <w:pPr>
        <w:spacing w:after="0" w:line="240" w:lineRule="auto"/>
      </w:pPr>
      <w:r>
        <w:separator/>
      </w:r>
    </w:p>
  </w:footnote>
  <w:footnote w:type="continuationSeparator" w:id="0">
    <w:p w14:paraId="647610BB" w14:textId="77777777" w:rsidR="00674678" w:rsidRDefault="00674678" w:rsidP="00EB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85"/>
    <w:multiLevelType w:val="hybridMultilevel"/>
    <w:tmpl w:val="A208817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C9C38C5"/>
    <w:multiLevelType w:val="hybridMultilevel"/>
    <w:tmpl w:val="252EE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0655111"/>
    <w:multiLevelType w:val="hybridMultilevel"/>
    <w:tmpl w:val="32786FA8"/>
    <w:lvl w:ilvl="0" w:tplc="5F1C2A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390355D5"/>
    <w:multiLevelType w:val="hybridMultilevel"/>
    <w:tmpl w:val="E2CE7E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CC4455A"/>
    <w:multiLevelType w:val="hybridMultilevel"/>
    <w:tmpl w:val="F2E62290"/>
    <w:lvl w:ilvl="0" w:tplc="596630D0">
      <w:start w:val="1"/>
      <w:numFmt w:val="decimal"/>
      <w:lvlText w:val="%1."/>
      <w:lvlJc w:val="left"/>
      <w:pPr>
        <w:ind w:left="1410" w:hanging="6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4F2047B4"/>
    <w:multiLevelType w:val="hybridMultilevel"/>
    <w:tmpl w:val="29621C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2"/>
  </w:num>
  <w:num w:numId="3">
    <w:abstractNumId w:val="9"/>
  </w:num>
  <w:num w:numId="4">
    <w:abstractNumId w:val="8"/>
  </w:num>
  <w:num w:numId="5">
    <w:abstractNumId w:val="6"/>
  </w:num>
  <w:num w:numId="6">
    <w:abstractNumId w:val="0"/>
  </w:num>
  <w:num w:numId="7">
    <w:abstractNumId w:val="1"/>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50"/>
    <w:rsid w:val="00010740"/>
    <w:rsid w:val="00020C77"/>
    <w:rsid w:val="00023AFB"/>
    <w:rsid w:val="000265B5"/>
    <w:rsid w:val="000311C0"/>
    <w:rsid w:val="00031349"/>
    <w:rsid w:val="000437FA"/>
    <w:rsid w:val="00045E0A"/>
    <w:rsid w:val="000473B6"/>
    <w:rsid w:val="00050CFE"/>
    <w:rsid w:val="0005445C"/>
    <w:rsid w:val="0006052B"/>
    <w:rsid w:val="00061D46"/>
    <w:rsid w:val="0007561A"/>
    <w:rsid w:val="0008093A"/>
    <w:rsid w:val="00081FE6"/>
    <w:rsid w:val="000826EE"/>
    <w:rsid w:val="0008274E"/>
    <w:rsid w:val="00083679"/>
    <w:rsid w:val="00086705"/>
    <w:rsid w:val="00093A30"/>
    <w:rsid w:val="00097C43"/>
    <w:rsid w:val="000A1F28"/>
    <w:rsid w:val="000A20CD"/>
    <w:rsid w:val="000B184C"/>
    <w:rsid w:val="000B5514"/>
    <w:rsid w:val="000D44A9"/>
    <w:rsid w:val="000D5CBC"/>
    <w:rsid w:val="000E22B4"/>
    <w:rsid w:val="000E2671"/>
    <w:rsid w:val="000E2A3B"/>
    <w:rsid w:val="000F3AF6"/>
    <w:rsid w:val="00101807"/>
    <w:rsid w:val="00102B8D"/>
    <w:rsid w:val="001110DE"/>
    <w:rsid w:val="0011720C"/>
    <w:rsid w:val="00125415"/>
    <w:rsid w:val="0013266E"/>
    <w:rsid w:val="00133309"/>
    <w:rsid w:val="001344BD"/>
    <w:rsid w:val="00141BBD"/>
    <w:rsid w:val="00144D94"/>
    <w:rsid w:val="00152B70"/>
    <w:rsid w:val="00156AE6"/>
    <w:rsid w:val="0016169B"/>
    <w:rsid w:val="0017107F"/>
    <w:rsid w:val="00175D11"/>
    <w:rsid w:val="0018124C"/>
    <w:rsid w:val="001855CB"/>
    <w:rsid w:val="0018795D"/>
    <w:rsid w:val="00193AAD"/>
    <w:rsid w:val="001944AC"/>
    <w:rsid w:val="001972DB"/>
    <w:rsid w:val="001A14D7"/>
    <w:rsid w:val="001A188E"/>
    <w:rsid w:val="001A1E9D"/>
    <w:rsid w:val="001B0C08"/>
    <w:rsid w:val="001C1560"/>
    <w:rsid w:val="001C171A"/>
    <w:rsid w:val="001C4B90"/>
    <w:rsid w:val="001C5508"/>
    <w:rsid w:val="001C5608"/>
    <w:rsid w:val="001D6787"/>
    <w:rsid w:val="001E0BEC"/>
    <w:rsid w:val="001E431D"/>
    <w:rsid w:val="001E601C"/>
    <w:rsid w:val="001F3633"/>
    <w:rsid w:val="001F369E"/>
    <w:rsid w:val="001F3EFB"/>
    <w:rsid w:val="002046B7"/>
    <w:rsid w:val="00207C3A"/>
    <w:rsid w:val="002102F4"/>
    <w:rsid w:val="00211833"/>
    <w:rsid w:val="00211E1E"/>
    <w:rsid w:val="0021322F"/>
    <w:rsid w:val="002205F0"/>
    <w:rsid w:val="00222869"/>
    <w:rsid w:val="00224311"/>
    <w:rsid w:val="002308FE"/>
    <w:rsid w:val="002347A7"/>
    <w:rsid w:val="00243B13"/>
    <w:rsid w:val="002538AB"/>
    <w:rsid w:val="00257D59"/>
    <w:rsid w:val="00260906"/>
    <w:rsid w:val="00267FD3"/>
    <w:rsid w:val="00272B31"/>
    <w:rsid w:val="00281261"/>
    <w:rsid w:val="00286C6D"/>
    <w:rsid w:val="0029067E"/>
    <w:rsid w:val="00294BB1"/>
    <w:rsid w:val="00295744"/>
    <w:rsid w:val="002A01D7"/>
    <w:rsid w:val="002A6204"/>
    <w:rsid w:val="002B5014"/>
    <w:rsid w:val="002B7F4F"/>
    <w:rsid w:val="002D06A1"/>
    <w:rsid w:val="002D23D0"/>
    <w:rsid w:val="002E1AB0"/>
    <w:rsid w:val="002E2CBA"/>
    <w:rsid w:val="002E37A7"/>
    <w:rsid w:val="002E45B5"/>
    <w:rsid w:val="00305858"/>
    <w:rsid w:val="00310D86"/>
    <w:rsid w:val="003361C7"/>
    <w:rsid w:val="00345C02"/>
    <w:rsid w:val="00352EA1"/>
    <w:rsid w:val="00360525"/>
    <w:rsid w:val="00360776"/>
    <w:rsid w:val="00361A4D"/>
    <w:rsid w:val="0036494D"/>
    <w:rsid w:val="00365099"/>
    <w:rsid w:val="0037390D"/>
    <w:rsid w:val="0038183C"/>
    <w:rsid w:val="00381F66"/>
    <w:rsid w:val="00384208"/>
    <w:rsid w:val="00385E2E"/>
    <w:rsid w:val="00387A16"/>
    <w:rsid w:val="00393494"/>
    <w:rsid w:val="00395BDA"/>
    <w:rsid w:val="003972A4"/>
    <w:rsid w:val="003A47D2"/>
    <w:rsid w:val="003A7FF1"/>
    <w:rsid w:val="003B2F0A"/>
    <w:rsid w:val="003B7562"/>
    <w:rsid w:val="003D1A5B"/>
    <w:rsid w:val="003D6BC0"/>
    <w:rsid w:val="003E2508"/>
    <w:rsid w:val="003E3C9A"/>
    <w:rsid w:val="003E51C7"/>
    <w:rsid w:val="003F5ABF"/>
    <w:rsid w:val="003F7BB2"/>
    <w:rsid w:val="0040052F"/>
    <w:rsid w:val="00411AAA"/>
    <w:rsid w:val="00411CD3"/>
    <w:rsid w:val="0041222F"/>
    <w:rsid w:val="00417EE4"/>
    <w:rsid w:val="00425E31"/>
    <w:rsid w:val="00427090"/>
    <w:rsid w:val="004363AA"/>
    <w:rsid w:val="004420FC"/>
    <w:rsid w:val="004452E5"/>
    <w:rsid w:val="00454625"/>
    <w:rsid w:val="00457013"/>
    <w:rsid w:val="0046216C"/>
    <w:rsid w:val="00462D0F"/>
    <w:rsid w:val="00470BD7"/>
    <w:rsid w:val="00473227"/>
    <w:rsid w:val="004734DB"/>
    <w:rsid w:val="00477EB4"/>
    <w:rsid w:val="00480502"/>
    <w:rsid w:val="004816BD"/>
    <w:rsid w:val="00481713"/>
    <w:rsid w:val="0048321F"/>
    <w:rsid w:val="004851DA"/>
    <w:rsid w:val="00487BF6"/>
    <w:rsid w:val="004A0421"/>
    <w:rsid w:val="004B2E16"/>
    <w:rsid w:val="004B4C4E"/>
    <w:rsid w:val="004B71EA"/>
    <w:rsid w:val="004C6899"/>
    <w:rsid w:val="004C6BD2"/>
    <w:rsid w:val="004D0DBB"/>
    <w:rsid w:val="004D4BC3"/>
    <w:rsid w:val="004D5BEE"/>
    <w:rsid w:val="004D7948"/>
    <w:rsid w:val="004E256C"/>
    <w:rsid w:val="004E7FB7"/>
    <w:rsid w:val="004F454D"/>
    <w:rsid w:val="005143FA"/>
    <w:rsid w:val="00514DFB"/>
    <w:rsid w:val="00515DD3"/>
    <w:rsid w:val="00521C01"/>
    <w:rsid w:val="00540A29"/>
    <w:rsid w:val="00551CE3"/>
    <w:rsid w:val="00557D6B"/>
    <w:rsid w:val="00565491"/>
    <w:rsid w:val="005670E7"/>
    <w:rsid w:val="00575ADB"/>
    <w:rsid w:val="00593B85"/>
    <w:rsid w:val="005971F5"/>
    <w:rsid w:val="005A29F7"/>
    <w:rsid w:val="005A3A4C"/>
    <w:rsid w:val="005B0550"/>
    <w:rsid w:val="005B3A19"/>
    <w:rsid w:val="005C0C4E"/>
    <w:rsid w:val="005D2347"/>
    <w:rsid w:val="005D2AF5"/>
    <w:rsid w:val="005D5A50"/>
    <w:rsid w:val="005D643B"/>
    <w:rsid w:val="005E23E3"/>
    <w:rsid w:val="005E271A"/>
    <w:rsid w:val="005F22D0"/>
    <w:rsid w:val="005F6122"/>
    <w:rsid w:val="005F6E48"/>
    <w:rsid w:val="005F773A"/>
    <w:rsid w:val="0060449D"/>
    <w:rsid w:val="00606CCE"/>
    <w:rsid w:val="00621AAF"/>
    <w:rsid w:val="00624EA3"/>
    <w:rsid w:val="00624F5B"/>
    <w:rsid w:val="006358D8"/>
    <w:rsid w:val="0064344F"/>
    <w:rsid w:val="006466B1"/>
    <w:rsid w:val="006500AB"/>
    <w:rsid w:val="00657684"/>
    <w:rsid w:val="006609F8"/>
    <w:rsid w:val="00667E4F"/>
    <w:rsid w:val="00674678"/>
    <w:rsid w:val="00675BBF"/>
    <w:rsid w:val="00677C89"/>
    <w:rsid w:val="00694B32"/>
    <w:rsid w:val="00697DA5"/>
    <w:rsid w:val="006A7DEA"/>
    <w:rsid w:val="006B26CA"/>
    <w:rsid w:val="006B5662"/>
    <w:rsid w:val="006C04A8"/>
    <w:rsid w:val="006C30C0"/>
    <w:rsid w:val="006D38FA"/>
    <w:rsid w:val="006D601C"/>
    <w:rsid w:val="006D7A7E"/>
    <w:rsid w:val="006D7BC1"/>
    <w:rsid w:val="006E0772"/>
    <w:rsid w:val="006E43E0"/>
    <w:rsid w:val="006E5DA4"/>
    <w:rsid w:val="006E7083"/>
    <w:rsid w:val="006F1356"/>
    <w:rsid w:val="00704D0C"/>
    <w:rsid w:val="007074E8"/>
    <w:rsid w:val="007158DA"/>
    <w:rsid w:val="007234C1"/>
    <w:rsid w:val="0072457B"/>
    <w:rsid w:val="00725197"/>
    <w:rsid w:val="00730B92"/>
    <w:rsid w:val="00740178"/>
    <w:rsid w:val="00741292"/>
    <w:rsid w:val="00743F38"/>
    <w:rsid w:val="007459CD"/>
    <w:rsid w:val="0075128D"/>
    <w:rsid w:val="00754FD2"/>
    <w:rsid w:val="00755D14"/>
    <w:rsid w:val="00760316"/>
    <w:rsid w:val="0076295E"/>
    <w:rsid w:val="00767145"/>
    <w:rsid w:val="00786891"/>
    <w:rsid w:val="0079210B"/>
    <w:rsid w:val="00793C64"/>
    <w:rsid w:val="00793F6A"/>
    <w:rsid w:val="007957FD"/>
    <w:rsid w:val="00796C90"/>
    <w:rsid w:val="007A0061"/>
    <w:rsid w:val="007A3B20"/>
    <w:rsid w:val="007B12CA"/>
    <w:rsid w:val="007B3E4E"/>
    <w:rsid w:val="007C3660"/>
    <w:rsid w:val="007D5465"/>
    <w:rsid w:val="007D554D"/>
    <w:rsid w:val="007E3913"/>
    <w:rsid w:val="007E4053"/>
    <w:rsid w:val="007E6FDA"/>
    <w:rsid w:val="007E7E0B"/>
    <w:rsid w:val="00803055"/>
    <w:rsid w:val="008033D3"/>
    <w:rsid w:val="00806D4F"/>
    <w:rsid w:val="00812AF7"/>
    <w:rsid w:val="00821672"/>
    <w:rsid w:val="00826A72"/>
    <w:rsid w:val="00827AAC"/>
    <w:rsid w:val="00831EBA"/>
    <w:rsid w:val="00835872"/>
    <w:rsid w:val="00836E9F"/>
    <w:rsid w:val="00864D62"/>
    <w:rsid w:val="008711E5"/>
    <w:rsid w:val="008719FE"/>
    <w:rsid w:val="00872343"/>
    <w:rsid w:val="00872864"/>
    <w:rsid w:val="008802E9"/>
    <w:rsid w:val="008824BA"/>
    <w:rsid w:val="00885DEA"/>
    <w:rsid w:val="00886942"/>
    <w:rsid w:val="008900AC"/>
    <w:rsid w:val="008906B8"/>
    <w:rsid w:val="00892CFE"/>
    <w:rsid w:val="00894614"/>
    <w:rsid w:val="008955E7"/>
    <w:rsid w:val="008957B9"/>
    <w:rsid w:val="008A2B1C"/>
    <w:rsid w:val="008A4D7C"/>
    <w:rsid w:val="008B663A"/>
    <w:rsid w:val="008B7F84"/>
    <w:rsid w:val="008C2F36"/>
    <w:rsid w:val="008D61F3"/>
    <w:rsid w:val="008E3699"/>
    <w:rsid w:val="008E3D43"/>
    <w:rsid w:val="0091017C"/>
    <w:rsid w:val="009221DD"/>
    <w:rsid w:val="009242FD"/>
    <w:rsid w:val="00924963"/>
    <w:rsid w:val="009326A8"/>
    <w:rsid w:val="009360F0"/>
    <w:rsid w:val="00940188"/>
    <w:rsid w:val="009430CF"/>
    <w:rsid w:val="009529C0"/>
    <w:rsid w:val="00963F15"/>
    <w:rsid w:val="009656B0"/>
    <w:rsid w:val="00967D0B"/>
    <w:rsid w:val="00971D49"/>
    <w:rsid w:val="00980195"/>
    <w:rsid w:val="00983999"/>
    <w:rsid w:val="00984489"/>
    <w:rsid w:val="00984CEF"/>
    <w:rsid w:val="0098510A"/>
    <w:rsid w:val="00993D14"/>
    <w:rsid w:val="00994BBF"/>
    <w:rsid w:val="00995A45"/>
    <w:rsid w:val="009B1294"/>
    <w:rsid w:val="009B63A9"/>
    <w:rsid w:val="009C4ED7"/>
    <w:rsid w:val="009D38AF"/>
    <w:rsid w:val="009D55A3"/>
    <w:rsid w:val="009F5D2B"/>
    <w:rsid w:val="009F69CA"/>
    <w:rsid w:val="00A12C1B"/>
    <w:rsid w:val="00A14608"/>
    <w:rsid w:val="00A17B47"/>
    <w:rsid w:val="00A222EA"/>
    <w:rsid w:val="00A2371C"/>
    <w:rsid w:val="00A320AB"/>
    <w:rsid w:val="00A50941"/>
    <w:rsid w:val="00A531C3"/>
    <w:rsid w:val="00A54897"/>
    <w:rsid w:val="00A56023"/>
    <w:rsid w:val="00A56AA6"/>
    <w:rsid w:val="00A570AF"/>
    <w:rsid w:val="00A64CC3"/>
    <w:rsid w:val="00A651E3"/>
    <w:rsid w:val="00A67A2C"/>
    <w:rsid w:val="00A91E24"/>
    <w:rsid w:val="00A96B24"/>
    <w:rsid w:val="00A96D87"/>
    <w:rsid w:val="00AA0E50"/>
    <w:rsid w:val="00AA41DB"/>
    <w:rsid w:val="00AC3188"/>
    <w:rsid w:val="00AC5BEE"/>
    <w:rsid w:val="00AD7555"/>
    <w:rsid w:val="00AE1122"/>
    <w:rsid w:val="00AE6776"/>
    <w:rsid w:val="00AF6723"/>
    <w:rsid w:val="00B05882"/>
    <w:rsid w:val="00B16D21"/>
    <w:rsid w:val="00B21024"/>
    <w:rsid w:val="00B234E3"/>
    <w:rsid w:val="00B26695"/>
    <w:rsid w:val="00B31975"/>
    <w:rsid w:val="00B31E14"/>
    <w:rsid w:val="00B428E1"/>
    <w:rsid w:val="00B4326B"/>
    <w:rsid w:val="00B53AEE"/>
    <w:rsid w:val="00B5655A"/>
    <w:rsid w:val="00B61A5C"/>
    <w:rsid w:val="00B62EA3"/>
    <w:rsid w:val="00B66D84"/>
    <w:rsid w:val="00B72BDA"/>
    <w:rsid w:val="00B73361"/>
    <w:rsid w:val="00B76D8F"/>
    <w:rsid w:val="00B77400"/>
    <w:rsid w:val="00B827C0"/>
    <w:rsid w:val="00B83333"/>
    <w:rsid w:val="00BA0348"/>
    <w:rsid w:val="00BA212E"/>
    <w:rsid w:val="00BA7932"/>
    <w:rsid w:val="00BB1A47"/>
    <w:rsid w:val="00BB717D"/>
    <w:rsid w:val="00BC0C5E"/>
    <w:rsid w:val="00BC1F6F"/>
    <w:rsid w:val="00BE2BE0"/>
    <w:rsid w:val="00BE5312"/>
    <w:rsid w:val="00BF2480"/>
    <w:rsid w:val="00BF7E95"/>
    <w:rsid w:val="00C00E61"/>
    <w:rsid w:val="00C031E8"/>
    <w:rsid w:val="00C033FC"/>
    <w:rsid w:val="00C0764B"/>
    <w:rsid w:val="00C10374"/>
    <w:rsid w:val="00C1524C"/>
    <w:rsid w:val="00C15CDE"/>
    <w:rsid w:val="00C17728"/>
    <w:rsid w:val="00C20002"/>
    <w:rsid w:val="00C213B7"/>
    <w:rsid w:val="00C23DFF"/>
    <w:rsid w:val="00C255CC"/>
    <w:rsid w:val="00C41568"/>
    <w:rsid w:val="00C52D7A"/>
    <w:rsid w:val="00C57265"/>
    <w:rsid w:val="00C6050D"/>
    <w:rsid w:val="00C63D85"/>
    <w:rsid w:val="00C8142C"/>
    <w:rsid w:val="00C92611"/>
    <w:rsid w:val="00C94924"/>
    <w:rsid w:val="00C97121"/>
    <w:rsid w:val="00CA15B9"/>
    <w:rsid w:val="00CA2A17"/>
    <w:rsid w:val="00CB7B0E"/>
    <w:rsid w:val="00CC0C2F"/>
    <w:rsid w:val="00CC1C34"/>
    <w:rsid w:val="00CC6D95"/>
    <w:rsid w:val="00CD3AD8"/>
    <w:rsid w:val="00CE24A5"/>
    <w:rsid w:val="00CE4DC9"/>
    <w:rsid w:val="00CE70BD"/>
    <w:rsid w:val="00CF4E37"/>
    <w:rsid w:val="00D10944"/>
    <w:rsid w:val="00D121BE"/>
    <w:rsid w:val="00D13906"/>
    <w:rsid w:val="00D14597"/>
    <w:rsid w:val="00D34D34"/>
    <w:rsid w:val="00D35E1D"/>
    <w:rsid w:val="00D53BF3"/>
    <w:rsid w:val="00D55C95"/>
    <w:rsid w:val="00D72368"/>
    <w:rsid w:val="00D74190"/>
    <w:rsid w:val="00D77359"/>
    <w:rsid w:val="00D82482"/>
    <w:rsid w:val="00D82F74"/>
    <w:rsid w:val="00DA2A07"/>
    <w:rsid w:val="00DA79EF"/>
    <w:rsid w:val="00DB1174"/>
    <w:rsid w:val="00DB2FAA"/>
    <w:rsid w:val="00DB4CC7"/>
    <w:rsid w:val="00DB75D0"/>
    <w:rsid w:val="00DC7178"/>
    <w:rsid w:val="00DC72A8"/>
    <w:rsid w:val="00DF2086"/>
    <w:rsid w:val="00E02D42"/>
    <w:rsid w:val="00E115A0"/>
    <w:rsid w:val="00E341CB"/>
    <w:rsid w:val="00E342AA"/>
    <w:rsid w:val="00E35E9B"/>
    <w:rsid w:val="00E44B6D"/>
    <w:rsid w:val="00E45D5B"/>
    <w:rsid w:val="00E47D72"/>
    <w:rsid w:val="00E54052"/>
    <w:rsid w:val="00E54725"/>
    <w:rsid w:val="00E553BF"/>
    <w:rsid w:val="00E559E5"/>
    <w:rsid w:val="00E676D4"/>
    <w:rsid w:val="00E72DE4"/>
    <w:rsid w:val="00E7301A"/>
    <w:rsid w:val="00E733AE"/>
    <w:rsid w:val="00E73935"/>
    <w:rsid w:val="00E77DB5"/>
    <w:rsid w:val="00E871F1"/>
    <w:rsid w:val="00EB057F"/>
    <w:rsid w:val="00EB3892"/>
    <w:rsid w:val="00EB5466"/>
    <w:rsid w:val="00EB77D4"/>
    <w:rsid w:val="00EC1015"/>
    <w:rsid w:val="00EE2251"/>
    <w:rsid w:val="00EE7D8C"/>
    <w:rsid w:val="00EF0754"/>
    <w:rsid w:val="00EF459E"/>
    <w:rsid w:val="00F0099C"/>
    <w:rsid w:val="00F010BA"/>
    <w:rsid w:val="00F11BD0"/>
    <w:rsid w:val="00F12AFF"/>
    <w:rsid w:val="00F1690B"/>
    <w:rsid w:val="00F25664"/>
    <w:rsid w:val="00F26A38"/>
    <w:rsid w:val="00F35BC0"/>
    <w:rsid w:val="00F37CC7"/>
    <w:rsid w:val="00F4011E"/>
    <w:rsid w:val="00F41947"/>
    <w:rsid w:val="00F4430B"/>
    <w:rsid w:val="00F51A53"/>
    <w:rsid w:val="00F52A84"/>
    <w:rsid w:val="00F5405B"/>
    <w:rsid w:val="00F55413"/>
    <w:rsid w:val="00F55995"/>
    <w:rsid w:val="00F6092C"/>
    <w:rsid w:val="00F739F9"/>
    <w:rsid w:val="00F76C62"/>
    <w:rsid w:val="00F83C35"/>
    <w:rsid w:val="00F9198D"/>
    <w:rsid w:val="00F932A5"/>
    <w:rsid w:val="00F9345F"/>
    <w:rsid w:val="00F9401F"/>
    <w:rsid w:val="00FA0802"/>
    <w:rsid w:val="00FA2215"/>
    <w:rsid w:val="00FA51E9"/>
    <w:rsid w:val="00FB029B"/>
    <w:rsid w:val="00FB369F"/>
    <w:rsid w:val="00FB7DE7"/>
    <w:rsid w:val="00FC3115"/>
    <w:rsid w:val="00FC556C"/>
    <w:rsid w:val="00FC6CAF"/>
    <w:rsid w:val="00FD3B46"/>
    <w:rsid w:val="00FD7DA5"/>
    <w:rsid w:val="00FE10FE"/>
    <w:rsid w:val="00FF13C1"/>
    <w:rsid w:val="00FF7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7B85"/>
  <w15:docId w15:val="{4DEB755B-94FF-4EEF-B2B2-21CB868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6A1"/>
    <w:rPr>
      <w:rFonts w:ascii="Calibri" w:eastAsia="Calibri" w:hAnsi="Calibri" w:cs="Times New Roman"/>
    </w:rPr>
  </w:style>
  <w:style w:type="paragraph" w:styleId="4">
    <w:name w:val="heading 4"/>
    <w:basedOn w:val="a"/>
    <w:next w:val="a"/>
    <w:link w:val="40"/>
    <w:uiPriority w:val="9"/>
    <w:semiHidden/>
    <w:unhideWhenUsed/>
    <w:qFormat/>
    <w:rsid w:val="00E47D7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057F"/>
  </w:style>
  <w:style w:type="paragraph" w:styleId="a5">
    <w:name w:val="footer"/>
    <w:basedOn w:val="a"/>
    <w:link w:val="a6"/>
    <w:uiPriority w:val="99"/>
    <w:unhideWhenUsed/>
    <w:rsid w:val="00EB0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057F"/>
  </w:style>
  <w:style w:type="paragraph" w:customStyle="1" w:styleId="ConsPlusNormal">
    <w:name w:val="ConsPlusNormal"/>
    <w:rsid w:val="00EB05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99"/>
    <w:qFormat/>
    <w:rsid w:val="00EB057F"/>
    <w:pPr>
      <w:spacing w:after="0" w:line="240" w:lineRule="auto"/>
      <w:ind w:left="720"/>
      <w:contextualSpacing/>
    </w:pPr>
    <w:rPr>
      <w:rFonts w:ascii="Times New Roman" w:eastAsia="Times New Roman" w:hAnsi="Times New Roman"/>
      <w:sz w:val="24"/>
      <w:szCs w:val="24"/>
      <w:lang w:eastAsia="ru-RU"/>
    </w:rPr>
  </w:style>
  <w:style w:type="character" w:customStyle="1" w:styleId="a8">
    <w:name w:val="Абзац списка Знак"/>
    <w:link w:val="a7"/>
    <w:uiPriority w:val="99"/>
    <w:locked/>
    <w:rsid w:val="00EB057F"/>
    <w:rPr>
      <w:rFonts w:ascii="Times New Roman" w:eastAsia="Times New Roman" w:hAnsi="Times New Roman" w:cs="Times New Roman"/>
      <w:sz w:val="24"/>
      <w:szCs w:val="24"/>
      <w:lang w:eastAsia="ru-RU"/>
    </w:rPr>
  </w:style>
  <w:style w:type="table" w:styleId="a9">
    <w:name w:val="Table Grid"/>
    <w:basedOn w:val="a1"/>
    <w:uiPriority w:val="59"/>
    <w:rsid w:val="00EB0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057F"/>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EB057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057F"/>
    <w:rPr>
      <w:rFonts w:ascii="Tahoma" w:eastAsia="Calibri" w:hAnsi="Tahoma" w:cs="Tahoma"/>
      <w:sz w:val="16"/>
      <w:szCs w:val="16"/>
    </w:rPr>
  </w:style>
  <w:style w:type="paragraph" w:customStyle="1" w:styleId="ad">
    <w:name w:val="_Текст"/>
    <w:basedOn w:val="a"/>
    <w:rsid w:val="00F52A84"/>
    <w:pPr>
      <w:spacing w:after="0" w:line="240" w:lineRule="auto"/>
      <w:ind w:right="454" w:firstLine="709"/>
      <w:jc w:val="both"/>
    </w:pPr>
    <w:rPr>
      <w:rFonts w:ascii="Times New Roman" w:eastAsia="Times New Roman" w:hAnsi="Times New Roman"/>
      <w:sz w:val="28"/>
      <w:szCs w:val="28"/>
      <w:lang w:eastAsia="ru-RU"/>
    </w:rPr>
  </w:style>
  <w:style w:type="paragraph" w:customStyle="1" w:styleId="Default">
    <w:name w:val="Default"/>
    <w:rsid w:val="00730B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E47D72"/>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372751">
      <w:bodyDiv w:val="1"/>
      <w:marLeft w:val="0"/>
      <w:marRight w:val="0"/>
      <w:marTop w:val="0"/>
      <w:marBottom w:val="0"/>
      <w:divBdr>
        <w:top w:val="none" w:sz="0" w:space="0" w:color="auto"/>
        <w:left w:val="none" w:sz="0" w:space="0" w:color="auto"/>
        <w:bottom w:val="none" w:sz="0" w:space="0" w:color="auto"/>
        <w:right w:val="none" w:sz="0" w:space="0" w:color="auto"/>
      </w:divBdr>
    </w:div>
    <w:div w:id="1374960093">
      <w:bodyDiv w:val="1"/>
      <w:marLeft w:val="0"/>
      <w:marRight w:val="0"/>
      <w:marTop w:val="0"/>
      <w:marBottom w:val="0"/>
      <w:divBdr>
        <w:top w:val="none" w:sz="0" w:space="0" w:color="auto"/>
        <w:left w:val="none" w:sz="0" w:space="0" w:color="auto"/>
        <w:bottom w:val="none" w:sz="0" w:space="0" w:color="auto"/>
        <w:right w:val="none" w:sz="0" w:space="0" w:color="auto"/>
      </w:divBdr>
    </w:div>
    <w:div w:id="182538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E9DB6-1D76-421E-9971-4BA717AF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31</Pages>
  <Words>9261</Words>
  <Characters>52793</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597</cp:revision>
  <cp:lastPrinted>2021-07-14T06:02:00Z</cp:lastPrinted>
  <dcterms:created xsi:type="dcterms:W3CDTF">2020-06-29T12:11:00Z</dcterms:created>
  <dcterms:modified xsi:type="dcterms:W3CDTF">2021-08-24T07:21:00Z</dcterms:modified>
</cp:coreProperties>
</file>